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24" w:rsidRDefault="00227F24" w:rsidP="00E82F91">
      <w:pPr>
        <w:pStyle w:val="a5"/>
        <w:spacing w:after="0" w:line="560" w:lineRule="exact"/>
        <w:rPr>
          <w:rStyle w:val="style51"/>
          <w:rFonts w:ascii="黑体" w:hint="default"/>
          <w:b w:val="0"/>
          <w:sz w:val="32"/>
        </w:rPr>
      </w:pPr>
    </w:p>
    <w:p w:rsidR="00227F24" w:rsidRDefault="00227F24" w:rsidP="00E82F91">
      <w:pPr>
        <w:pStyle w:val="a5"/>
        <w:spacing w:after="0" w:line="560" w:lineRule="exact"/>
        <w:rPr>
          <w:rStyle w:val="style51"/>
          <w:rFonts w:ascii="黑体" w:hint="default"/>
          <w:b w:val="0"/>
          <w:sz w:val="32"/>
        </w:rPr>
      </w:pPr>
    </w:p>
    <w:p w:rsidR="00227F24" w:rsidRPr="00AD77AB" w:rsidRDefault="00227F24" w:rsidP="00E82F91">
      <w:pPr>
        <w:spacing w:line="1300" w:lineRule="exact"/>
        <w:ind w:rightChars="611" w:right="1283"/>
        <w:jc w:val="distribute"/>
        <w:rPr>
          <w:rFonts w:ascii="黑体" w:hAnsi="宋体" w:hint="eastAsia"/>
          <w:b/>
          <w:spacing w:val="-20"/>
          <w:w w:val="55"/>
          <w:sz w:val="92"/>
          <w:szCs w:val="92"/>
        </w:rPr>
      </w:pPr>
      <w:r w:rsidRPr="00AD77AB">
        <w:rPr>
          <w:rFonts w:ascii="黑体" w:eastAsia="黑体"/>
          <w:spacing w:val="-20"/>
          <w:w w:val="55"/>
          <w:sz w:val="92"/>
          <w:szCs w:val="92"/>
          <w:lang w:val="en-US" w:eastAsia="zh-CN"/>
        </w:rPr>
        <w:pict>
          <v:shapetype id="_x0000_t202" coordsize="21600,21600" o:spt="202" path="m,l,21600r21600,l21600,xe">
            <v:stroke joinstyle="miter"/>
            <v:path gradientshapeok="t" o:connecttype="rect"/>
          </v:shapetype>
          <v:shape id="_x0000_s1030" type="#_x0000_t202" style="position:absolute;left:0;text-align:left;margin-left:378pt;margin-top:23.4pt;width:81pt;height:93.6pt;z-index:251663360" filled="f" stroked="f">
            <v:textbox>
              <w:txbxContent>
                <w:p w:rsidR="00227F24" w:rsidRPr="008D30F2" w:rsidRDefault="00227F24" w:rsidP="00E82F91">
                  <w:pPr>
                    <w:rPr>
                      <w:rFonts w:ascii="方正小标宋简体" w:eastAsia="方正小标宋简体" w:hint="eastAsia"/>
                      <w:color w:val="FF0000"/>
                      <w:w w:val="66"/>
                      <w:sz w:val="92"/>
                      <w:szCs w:val="92"/>
                    </w:rPr>
                  </w:pPr>
                  <w:r w:rsidRPr="008D30F2">
                    <w:rPr>
                      <w:rFonts w:ascii="方正小标宋简体" w:eastAsia="方正小标宋简体" w:hint="eastAsia"/>
                      <w:color w:val="FF0000"/>
                      <w:w w:val="66"/>
                      <w:sz w:val="92"/>
                      <w:szCs w:val="92"/>
                    </w:rPr>
                    <w:t>文件</w:t>
                  </w:r>
                </w:p>
              </w:txbxContent>
            </v:textbox>
          </v:shape>
        </w:pict>
      </w:r>
      <w:r w:rsidRPr="00AD77AB">
        <w:rPr>
          <w:rFonts w:ascii="方正小标宋简体" w:eastAsia="方正小标宋简体" w:hint="eastAsia"/>
          <w:color w:val="FF0000"/>
          <w:spacing w:val="-20"/>
          <w:w w:val="55"/>
          <w:sz w:val="92"/>
          <w:szCs w:val="92"/>
        </w:rPr>
        <w:t>北京市安全生产监督管理局办公室</w:t>
      </w:r>
    </w:p>
    <w:p w:rsidR="00227F24" w:rsidRPr="008D30F2" w:rsidRDefault="00227F24" w:rsidP="00E82F91">
      <w:pPr>
        <w:spacing w:line="1300" w:lineRule="exact"/>
        <w:ind w:rightChars="611" w:right="1283"/>
        <w:jc w:val="distribute"/>
        <w:rPr>
          <w:rFonts w:ascii="方正小标宋简体" w:eastAsia="方正小标宋简体" w:hint="eastAsia"/>
          <w:color w:val="FF0000"/>
          <w:w w:val="55"/>
          <w:sz w:val="92"/>
          <w:szCs w:val="92"/>
        </w:rPr>
      </w:pPr>
      <w:r>
        <w:rPr>
          <w:rFonts w:ascii="方正小标宋简体" w:eastAsia="方正小标宋简体" w:hint="eastAsia"/>
          <w:color w:val="FF0000"/>
          <w:w w:val="55"/>
          <w:sz w:val="92"/>
          <w:szCs w:val="92"/>
        </w:rPr>
        <w:t>北京煤矿安全监察</w:t>
      </w:r>
      <w:r w:rsidRPr="008D30F2">
        <w:rPr>
          <w:rFonts w:ascii="方正小标宋简体" w:eastAsia="方正小标宋简体" w:hint="eastAsia"/>
          <w:color w:val="FF0000"/>
          <w:w w:val="55"/>
          <w:sz w:val="92"/>
          <w:szCs w:val="92"/>
        </w:rPr>
        <w:t>局</w:t>
      </w:r>
      <w:r>
        <w:rPr>
          <w:rFonts w:ascii="方正小标宋简体" w:eastAsia="方正小标宋简体" w:hint="eastAsia"/>
          <w:color w:val="FF0000"/>
          <w:w w:val="55"/>
          <w:sz w:val="92"/>
          <w:szCs w:val="92"/>
        </w:rPr>
        <w:t>综合办公室</w:t>
      </w:r>
    </w:p>
    <w:p w:rsidR="00227F24" w:rsidRPr="008D30F2" w:rsidRDefault="00227F24" w:rsidP="00E82F91">
      <w:pPr>
        <w:spacing w:line="520" w:lineRule="exact"/>
        <w:rPr>
          <w:rFonts w:ascii="仿宋_GB2312" w:eastAsia="仿宋_GB2312" w:hint="eastAsia"/>
          <w:sz w:val="32"/>
        </w:rPr>
      </w:pPr>
    </w:p>
    <w:p w:rsidR="00227F24" w:rsidRDefault="00227F24" w:rsidP="00E82F91">
      <w:pPr>
        <w:spacing w:line="520" w:lineRule="exact"/>
        <w:rPr>
          <w:rFonts w:ascii="仿宋_GB2312" w:eastAsia="仿宋_GB2312" w:hint="eastAsia"/>
          <w:sz w:val="32"/>
        </w:rPr>
      </w:pPr>
    </w:p>
    <w:p w:rsidR="00227F24" w:rsidRDefault="00227F24" w:rsidP="00E82F91">
      <w:pPr>
        <w:spacing w:line="520" w:lineRule="exact"/>
        <w:jc w:val="center"/>
        <w:rPr>
          <w:rFonts w:ascii="仿宋_GB2312" w:eastAsia="仿宋_GB2312" w:hint="eastAsia"/>
          <w:sz w:val="32"/>
        </w:rPr>
      </w:pPr>
      <w:r>
        <w:rPr>
          <w:rFonts w:ascii="仿宋_GB2312" w:eastAsia="仿宋_GB2312" w:hint="eastAsia"/>
          <w:sz w:val="32"/>
        </w:rPr>
        <w:t>京安监办发〔2015〕29号</w:t>
      </w:r>
    </w:p>
    <w:p w:rsidR="00227F24" w:rsidRDefault="00227F24" w:rsidP="00E82F91">
      <w:pPr>
        <w:pStyle w:val="a5"/>
        <w:spacing w:after="0" w:line="560" w:lineRule="exact"/>
        <w:rPr>
          <w:rFonts w:ascii="仿宋_GB2312" w:eastAsia="仿宋_GB2312" w:hint="eastAsia"/>
        </w:rPr>
      </w:pPr>
      <w:r>
        <w:rPr>
          <w:lang w:val="en-US" w:eastAsia="zh-CN"/>
        </w:rPr>
        <w:pict>
          <v:line id="_x0000_s1029" style="position:absolute;left:0;text-align:left;z-index:251662336" from="0,0" to="442.2pt,1.4pt" strokecolor="red" strokeweight="1.75pt"/>
        </w:pict>
      </w:r>
    </w:p>
    <w:p w:rsidR="00227F24" w:rsidRDefault="00227F24" w:rsidP="00E82F91">
      <w:pPr>
        <w:spacing w:line="560" w:lineRule="exact"/>
        <w:jc w:val="center"/>
        <w:rPr>
          <w:rStyle w:val="style51"/>
          <w:rFonts w:ascii="方正小标宋简体" w:eastAsia="方正小标宋简体" w:hint="default"/>
          <w:b w:val="0"/>
          <w:sz w:val="44"/>
          <w:szCs w:val="44"/>
        </w:rPr>
      </w:pPr>
    </w:p>
    <w:p w:rsidR="00227F24" w:rsidRPr="008B6299" w:rsidRDefault="00227F24" w:rsidP="00E82F91">
      <w:pPr>
        <w:spacing w:line="800" w:lineRule="exact"/>
        <w:jc w:val="center"/>
        <w:rPr>
          <w:rStyle w:val="style51"/>
          <w:rFonts w:ascii="方正小标宋简体" w:eastAsia="方正小标宋简体" w:hint="default"/>
          <w:b w:val="0"/>
          <w:color w:val="0D0D0D"/>
          <w:sz w:val="44"/>
          <w:szCs w:val="44"/>
        </w:rPr>
      </w:pPr>
      <w:r w:rsidRPr="008B6299">
        <w:rPr>
          <w:rStyle w:val="style51"/>
          <w:rFonts w:ascii="方正小标宋简体" w:eastAsia="方正小标宋简体" w:hint="default"/>
          <w:b w:val="0"/>
          <w:color w:val="0D0D0D"/>
          <w:sz w:val="44"/>
          <w:szCs w:val="44"/>
        </w:rPr>
        <w:t>北京市安全生产监督管理局办公室</w:t>
      </w:r>
    </w:p>
    <w:p w:rsidR="00227F24" w:rsidRPr="008B6299" w:rsidRDefault="00227F24" w:rsidP="00E82F91">
      <w:pPr>
        <w:spacing w:line="800" w:lineRule="exact"/>
        <w:jc w:val="center"/>
        <w:rPr>
          <w:rStyle w:val="style51"/>
          <w:rFonts w:ascii="方正小标宋简体" w:eastAsia="方正小标宋简体" w:hint="default"/>
          <w:b w:val="0"/>
          <w:color w:val="0D0D0D"/>
          <w:sz w:val="44"/>
          <w:szCs w:val="44"/>
        </w:rPr>
      </w:pPr>
      <w:r w:rsidRPr="008B6299">
        <w:rPr>
          <w:rStyle w:val="style51"/>
          <w:rFonts w:ascii="方正小标宋简体" w:eastAsia="方正小标宋简体" w:hint="default"/>
          <w:b w:val="0"/>
          <w:color w:val="0D0D0D"/>
          <w:sz w:val="44"/>
          <w:szCs w:val="44"/>
        </w:rPr>
        <w:t>北京煤矿安全监察局综合办公室</w:t>
      </w:r>
    </w:p>
    <w:p w:rsidR="00227F24" w:rsidRPr="008B6299" w:rsidRDefault="00227F24" w:rsidP="00E82F91">
      <w:pPr>
        <w:spacing w:line="800" w:lineRule="exact"/>
        <w:jc w:val="center"/>
        <w:rPr>
          <w:rFonts w:ascii="方正小标宋简体" w:eastAsia="方正小标宋简体" w:hint="eastAsia"/>
          <w:color w:val="0D0D0D"/>
          <w:sz w:val="44"/>
          <w:szCs w:val="44"/>
        </w:rPr>
      </w:pPr>
      <w:bookmarkStart w:id="0" w:name="title"/>
      <w:r w:rsidRPr="008B6299">
        <w:rPr>
          <w:rFonts w:ascii="方正小标宋简体" w:eastAsia="方正小标宋简体" w:hint="eastAsia"/>
          <w:color w:val="0D0D0D"/>
          <w:sz w:val="44"/>
          <w:szCs w:val="44"/>
        </w:rPr>
        <w:t>关于印发《北京安全生产年鉴编纂管理办法》的通知</w:t>
      </w:r>
      <w:bookmarkEnd w:id="0"/>
    </w:p>
    <w:p w:rsidR="00227F24" w:rsidRPr="008B6299" w:rsidRDefault="00227F24" w:rsidP="00E82F91">
      <w:pPr>
        <w:spacing w:line="600" w:lineRule="exact"/>
        <w:rPr>
          <w:rFonts w:ascii="仿宋_GB2312" w:eastAsia="仿宋_GB2312" w:hint="eastAsia"/>
          <w:color w:val="0D0D0D"/>
          <w:sz w:val="32"/>
        </w:rPr>
      </w:pPr>
    </w:p>
    <w:p w:rsidR="00227F24" w:rsidRPr="008B6299" w:rsidRDefault="00227F24" w:rsidP="00E82F91">
      <w:pPr>
        <w:spacing w:line="600" w:lineRule="exact"/>
        <w:rPr>
          <w:rFonts w:ascii="仿宋_GB2312" w:eastAsia="仿宋_GB2312" w:hint="eastAsia"/>
          <w:color w:val="0D0D0D"/>
          <w:sz w:val="32"/>
        </w:rPr>
      </w:pPr>
      <w:bookmarkStart w:id="1" w:name="mainsend"/>
      <w:r w:rsidRPr="008B6299">
        <w:rPr>
          <w:rFonts w:ascii="仿宋_GB2312" w:eastAsia="仿宋_GB2312" w:hint="eastAsia"/>
          <w:color w:val="0D0D0D"/>
          <w:sz w:val="32"/>
        </w:rPr>
        <w:t>各区县、北京经济技术开发区安</w:t>
      </w:r>
      <w:r>
        <w:rPr>
          <w:rFonts w:ascii="仿宋_GB2312" w:eastAsia="仿宋_GB2312" w:hint="eastAsia"/>
          <w:color w:val="0D0D0D"/>
          <w:sz w:val="32"/>
        </w:rPr>
        <w:t>全</w:t>
      </w:r>
      <w:r w:rsidRPr="008B6299">
        <w:rPr>
          <w:rFonts w:ascii="仿宋_GB2312" w:eastAsia="仿宋_GB2312" w:hint="eastAsia"/>
          <w:color w:val="0D0D0D"/>
          <w:sz w:val="32"/>
        </w:rPr>
        <w:t>监</w:t>
      </w:r>
      <w:r>
        <w:rPr>
          <w:rFonts w:ascii="仿宋_GB2312" w:eastAsia="仿宋_GB2312" w:hint="eastAsia"/>
          <w:color w:val="0D0D0D"/>
          <w:sz w:val="32"/>
        </w:rPr>
        <w:t>管</w:t>
      </w:r>
      <w:r w:rsidRPr="008B6299">
        <w:rPr>
          <w:rFonts w:ascii="仿宋_GB2312" w:eastAsia="仿宋_GB2312" w:hint="eastAsia"/>
          <w:color w:val="0D0D0D"/>
          <w:sz w:val="32"/>
        </w:rPr>
        <w:t>局</w:t>
      </w:r>
      <w:bookmarkEnd w:id="1"/>
      <w:r w:rsidRPr="008B6299">
        <w:rPr>
          <w:rFonts w:ascii="仿宋_GB2312" w:eastAsia="仿宋_GB2312" w:hint="eastAsia"/>
          <w:color w:val="0D0D0D"/>
          <w:sz w:val="32"/>
        </w:rPr>
        <w:t>，局机关各处室、局属事业单位：</w:t>
      </w:r>
    </w:p>
    <w:p w:rsidR="00227F24" w:rsidRPr="008B6299" w:rsidRDefault="00227F24" w:rsidP="00E82F91">
      <w:pPr>
        <w:spacing w:line="600" w:lineRule="exact"/>
        <w:ind w:firstLineChars="200" w:firstLine="640"/>
        <w:jc w:val="left"/>
        <w:rPr>
          <w:rFonts w:ascii="仿宋_GB2312" w:eastAsia="仿宋_GB2312" w:hint="eastAsia"/>
          <w:color w:val="0D0D0D"/>
          <w:sz w:val="32"/>
          <w:szCs w:val="32"/>
        </w:rPr>
      </w:pPr>
      <w:r w:rsidRPr="008B6299">
        <w:rPr>
          <w:rFonts w:ascii="仿宋_GB2312" w:eastAsia="仿宋_GB2312" w:hAnsi="华文中宋" w:hint="eastAsia"/>
          <w:color w:val="0D0D0D"/>
          <w:sz w:val="32"/>
          <w:szCs w:val="32"/>
        </w:rPr>
        <w:t>为</w:t>
      </w:r>
      <w:r w:rsidRPr="008B6299">
        <w:rPr>
          <w:rFonts w:ascii="仿宋_GB2312" w:eastAsia="仿宋_GB2312" w:hint="eastAsia"/>
          <w:color w:val="0D0D0D"/>
          <w:sz w:val="32"/>
          <w:szCs w:val="32"/>
        </w:rPr>
        <w:t>规范《北京安全生产年鉴》（以下简称《年鉴》）编纂工作，提升《年鉴》编纂质量，便于各供稿单位更好的</w:t>
      </w:r>
      <w:r w:rsidRPr="008B6299">
        <w:rPr>
          <w:rFonts w:ascii="仿宋_GB2312" w:eastAsia="仿宋_GB2312" w:hint="eastAsia"/>
          <w:color w:val="0D0D0D"/>
          <w:sz w:val="32"/>
          <w:szCs w:val="32"/>
        </w:rPr>
        <w:lastRenderedPageBreak/>
        <w:t>开展工作，北京市安全生产监督管理局、北京煤矿安全监察局联合制定了《北京安全生产年鉴编纂管理办法》，现印发给你们，请认真遵照执行。</w:t>
      </w:r>
    </w:p>
    <w:p w:rsidR="00227F24" w:rsidRPr="008B6299" w:rsidRDefault="00227F24" w:rsidP="00E82F91">
      <w:pPr>
        <w:spacing w:line="560" w:lineRule="exact"/>
        <w:ind w:firstLineChars="200" w:firstLine="640"/>
        <w:jc w:val="left"/>
        <w:rPr>
          <w:rFonts w:ascii="仿宋_GB2312" w:eastAsia="仿宋_GB2312" w:hAnsi="华文中宋" w:hint="eastAsia"/>
          <w:color w:val="0D0D0D"/>
          <w:sz w:val="32"/>
          <w:szCs w:val="32"/>
        </w:rPr>
      </w:pPr>
    </w:p>
    <w:p w:rsidR="00227F24" w:rsidRPr="008B6299" w:rsidRDefault="00227F24" w:rsidP="00E82F91">
      <w:pPr>
        <w:spacing w:line="560" w:lineRule="exact"/>
        <w:ind w:firstLineChars="200" w:firstLine="640"/>
        <w:jc w:val="left"/>
        <w:rPr>
          <w:rFonts w:ascii="仿宋_GB2312" w:eastAsia="仿宋_GB2312" w:hAnsi="华文中宋" w:hint="eastAsia"/>
          <w:color w:val="0D0D0D"/>
          <w:sz w:val="32"/>
          <w:szCs w:val="32"/>
        </w:rPr>
      </w:pPr>
    </w:p>
    <w:p w:rsidR="00227F24" w:rsidRPr="008B6299" w:rsidRDefault="00227F24" w:rsidP="00E82F91">
      <w:pPr>
        <w:spacing w:line="560" w:lineRule="exact"/>
        <w:ind w:firstLineChars="200" w:firstLine="640"/>
        <w:jc w:val="left"/>
        <w:rPr>
          <w:rFonts w:ascii="仿宋_GB2312" w:eastAsia="仿宋_GB2312" w:hAnsi="华文中宋" w:hint="eastAsia"/>
          <w:color w:val="0D0D0D"/>
          <w:sz w:val="32"/>
          <w:szCs w:val="32"/>
        </w:rPr>
      </w:pPr>
    </w:p>
    <w:p w:rsidR="00227F24" w:rsidRPr="00861B78" w:rsidRDefault="00227F24" w:rsidP="00E82F91">
      <w:pPr>
        <w:spacing w:line="560" w:lineRule="exact"/>
        <w:rPr>
          <w:rFonts w:ascii="仿宋_GB2312" w:eastAsia="仿宋_GB2312" w:hAnsi="华文中宋" w:hint="eastAsia"/>
          <w:color w:val="0D0D0D"/>
          <w:spacing w:val="-16"/>
          <w:sz w:val="32"/>
          <w:szCs w:val="32"/>
        </w:rPr>
      </w:pPr>
      <w:r w:rsidRPr="008B6299">
        <w:rPr>
          <w:rFonts w:ascii="仿宋_GB2312" w:eastAsia="仿宋_GB2312" w:hAnsi="华文中宋" w:hint="eastAsia"/>
          <w:color w:val="0D0D0D"/>
          <w:spacing w:val="-16"/>
          <w:sz w:val="32"/>
          <w:szCs w:val="32"/>
        </w:rPr>
        <w:t>北京市安全生产</w:t>
      </w:r>
      <w:r>
        <w:rPr>
          <w:rFonts w:ascii="仿宋_GB2312" w:eastAsia="仿宋_GB2312" w:hAnsi="华文中宋" w:hint="eastAsia"/>
          <w:noProof/>
          <w:color w:val="0D0D0D"/>
          <w:spacing w:val="-16"/>
          <w:sz w:val="32"/>
          <w:szCs w:val="32"/>
        </w:rPr>
        <w:pict>
          <v:shapetype id="_x0000_t201" coordsize="21600,21600" o:spt="201" path="m,l,21600r21600,l21600,xe">
            <v:stroke joinstyle="miter"/>
            <v:path shadowok="f" o:extrusionok="f" strokeok="f" fillok="f" o:connecttype="rect"/>
            <o:lock v:ext="edit" shapetype="t"/>
          </v:shapetype>
          <v:shape id="_x0000_s1032" type="#_x0000_t201" style="position:absolute;left:0;text-align:left;margin-left:110.8pt;margin-top:152.9pt;width:122.25pt;height:122.25pt;z-index:-251651072;visibility:visible;mso-position-horizontal-relative:page;mso-position-vertical-relative:page" stroked="f">
            <v:imagedata r:id="rId5" o:title=""/>
            <w10:wrap anchorx="page" anchory="page"/>
          </v:shape>
          <w:control r:id="rId6" w:name="SignatureCtrl2" w:shapeid="_x0000_s1032"/>
        </w:pict>
      </w:r>
      <w:r w:rsidRPr="008B6299">
        <w:rPr>
          <w:rFonts w:ascii="仿宋_GB2312" w:eastAsia="仿宋_GB2312" w:hAnsi="华文中宋" w:hint="eastAsia"/>
          <w:color w:val="0D0D0D"/>
          <w:spacing w:val="-16"/>
          <w:sz w:val="32"/>
          <w:szCs w:val="32"/>
        </w:rPr>
        <w:t>监督管理局办公室   北京煤矿安全监</w:t>
      </w:r>
      <w:r>
        <w:rPr>
          <w:rFonts w:ascii="仿宋_GB2312" w:eastAsia="仿宋_GB2312" w:hAnsi="华文中宋" w:hint="eastAsia"/>
          <w:noProof/>
          <w:color w:val="0D0D0D"/>
          <w:spacing w:val="-16"/>
          <w:sz w:val="32"/>
          <w:szCs w:val="32"/>
        </w:rPr>
        <w:pict>
          <v:shape id="_x0000_s1031" type="#_x0000_t201" style="position:absolute;left:0;text-align:left;margin-left:354.55pt;margin-top:155.15pt;width:113.25pt;height:113.25pt;z-index:-251652096;visibility:visible;mso-position-horizontal-relative:page;mso-position-vertical-relative:page" stroked="f">
            <v:imagedata r:id="rId7" o:title=""/>
            <w10:wrap anchorx="page" anchory="page"/>
          </v:shape>
          <w:control r:id="rId8" w:name="SignatureCtrl1" w:shapeid="_x0000_s1031"/>
        </w:pict>
      </w:r>
      <w:r w:rsidRPr="008B6299">
        <w:rPr>
          <w:rFonts w:ascii="仿宋_GB2312" w:eastAsia="仿宋_GB2312" w:hAnsi="华文中宋" w:hint="eastAsia"/>
          <w:color w:val="0D0D0D"/>
          <w:spacing w:val="-16"/>
          <w:sz w:val="32"/>
          <w:szCs w:val="32"/>
        </w:rPr>
        <w:t>察局综合办公室</w:t>
      </w:r>
    </w:p>
    <w:p w:rsidR="00227F24" w:rsidRPr="008B6299" w:rsidRDefault="00227F24" w:rsidP="00E82F91">
      <w:pPr>
        <w:spacing w:line="560" w:lineRule="exact"/>
        <w:rPr>
          <w:rFonts w:ascii="仿宋_GB2312" w:eastAsia="仿宋_GB2312" w:hAnsi="华文中宋" w:hint="eastAsia"/>
          <w:color w:val="0D0D0D"/>
          <w:sz w:val="32"/>
          <w:szCs w:val="32"/>
        </w:rPr>
      </w:pPr>
      <w:r w:rsidRPr="008B6299">
        <w:rPr>
          <w:rFonts w:ascii="华文中宋" w:eastAsia="华文中宋" w:hAnsi="华文中宋" w:hint="eastAsia"/>
          <w:color w:val="0D0D0D"/>
          <w:sz w:val="44"/>
          <w:szCs w:val="44"/>
        </w:rPr>
        <w:t xml:space="preserve">              </w:t>
      </w:r>
      <w:r w:rsidRPr="008B6299">
        <w:rPr>
          <w:rFonts w:ascii="仿宋_GB2312" w:eastAsia="仿宋_GB2312" w:hAnsi="华文中宋" w:hint="eastAsia"/>
          <w:color w:val="0D0D0D"/>
          <w:sz w:val="44"/>
          <w:szCs w:val="44"/>
        </w:rPr>
        <w:t xml:space="preserve">           </w:t>
      </w:r>
      <w:smartTag w:uri="urn:schemas-microsoft-com:office:smarttags" w:element="chsdate">
        <w:smartTagPr>
          <w:attr w:name="Year" w:val="2015"/>
          <w:attr w:name="Month" w:val="3"/>
          <w:attr w:name="Day" w:val="20"/>
          <w:attr w:name="IsLunarDate" w:val="False"/>
          <w:attr w:name="IsROCDate" w:val="False"/>
        </w:smartTagPr>
        <w:r w:rsidRPr="008B6299">
          <w:rPr>
            <w:rFonts w:ascii="仿宋_GB2312" w:eastAsia="仿宋_GB2312" w:hAnsi="华文中宋" w:hint="eastAsia"/>
            <w:color w:val="0D0D0D"/>
            <w:sz w:val="32"/>
            <w:szCs w:val="32"/>
          </w:rPr>
          <w:t>2015年3月20日</w:t>
        </w:r>
      </w:smartTag>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仿宋_GB2312" w:eastAsia="仿宋_GB2312" w:hAnsi="华文中宋" w:hint="eastAsia"/>
          <w:color w:val="0D0D0D"/>
          <w:sz w:val="32"/>
          <w:szCs w:val="32"/>
        </w:rPr>
      </w:pPr>
      <w:r w:rsidRPr="008B6299">
        <w:rPr>
          <w:rFonts w:ascii="仿宋_GB2312" w:eastAsia="仿宋_GB2312" w:hAnsi="华文中宋" w:hint="eastAsia"/>
          <w:color w:val="0D0D0D"/>
          <w:sz w:val="32"/>
          <w:szCs w:val="32"/>
        </w:rPr>
        <w:t xml:space="preserve">    （联系人：赵芬；联系电话：88011132）</w:t>
      </w: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560" w:lineRule="exact"/>
        <w:rPr>
          <w:rFonts w:ascii="华文中宋" w:eastAsia="华文中宋" w:hAnsi="华文中宋" w:hint="eastAsia"/>
          <w:color w:val="0D0D0D"/>
          <w:sz w:val="44"/>
          <w:szCs w:val="44"/>
        </w:rPr>
      </w:pPr>
    </w:p>
    <w:p w:rsidR="00227F24" w:rsidRPr="008B6299" w:rsidRDefault="00227F24" w:rsidP="00E82F91">
      <w:pPr>
        <w:spacing w:line="800" w:lineRule="exact"/>
        <w:jc w:val="center"/>
        <w:rPr>
          <w:rFonts w:ascii="方正小标宋简体" w:eastAsia="方正小标宋简体" w:hAnsi="华文中宋" w:hint="eastAsia"/>
          <w:color w:val="0D0D0D"/>
          <w:sz w:val="44"/>
          <w:szCs w:val="44"/>
        </w:rPr>
      </w:pPr>
      <w:r w:rsidRPr="008B6299">
        <w:rPr>
          <w:rFonts w:ascii="方正小标宋简体" w:eastAsia="方正小标宋简体" w:hAnsi="华文中宋" w:hint="eastAsia"/>
          <w:color w:val="0D0D0D"/>
          <w:sz w:val="44"/>
          <w:szCs w:val="44"/>
        </w:rPr>
        <w:t>北京安全生产年鉴编纂管理办法</w:t>
      </w:r>
    </w:p>
    <w:p w:rsidR="00227F24" w:rsidRPr="008B6299" w:rsidRDefault="00227F24" w:rsidP="00E82F91">
      <w:pPr>
        <w:spacing w:line="560" w:lineRule="exact"/>
        <w:rPr>
          <w:rFonts w:ascii="黑体" w:eastAsia="黑体" w:hAnsi="黑体" w:hint="eastAsia"/>
          <w:color w:val="0D0D0D"/>
          <w:sz w:val="32"/>
          <w:szCs w:val="32"/>
        </w:rPr>
      </w:pPr>
    </w:p>
    <w:p w:rsidR="00227F24" w:rsidRPr="008B6299" w:rsidRDefault="00227F24" w:rsidP="00E82F91">
      <w:pPr>
        <w:spacing w:line="560" w:lineRule="exact"/>
        <w:jc w:val="center"/>
        <w:rPr>
          <w:rFonts w:ascii="黑体" w:eastAsia="黑体" w:hAnsi="黑体"/>
          <w:color w:val="0D0D0D"/>
          <w:sz w:val="32"/>
          <w:szCs w:val="32"/>
        </w:rPr>
      </w:pPr>
      <w:r w:rsidRPr="008B6299">
        <w:rPr>
          <w:rFonts w:ascii="黑体" w:eastAsia="黑体" w:hAnsi="黑体" w:hint="eastAsia"/>
          <w:color w:val="0D0D0D"/>
          <w:sz w:val="32"/>
          <w:szCs w:val="32"/>
        </w:rPr>
        <w:t>第一部分</w:t>
      </w:r>
      <w:r w:rsidRPr="008B6299">
        <w:rPr>
          <w:rFonts w:ascii="黑体" w:eastAsia="黑体" w:hAnsi="黑体"/>
          <w:color w:val="0D0D0D"/>
          <w:sz w:val="32"/>
          <w:szCs w:val="32"/>
        </w:rPr>
        <w:t xml:space="preserve"> </w:t>
      </w:r>
      <w:r w:rsidRPr="008B6299">
        <w:rPr>
          <w:rFonts w:ascii="黑体" w:eastAsia="黑体" w:hAnsi="黑体" w:hint="eastAsia"/>
          <w:color w:val="0D0D0D"/>
          <w:sz w:val="32"/>
          <w:szCs w:val="32"/>
        </w:rPr>
        <w:t>总则</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第一条：为规范《北京安全生产年鉴》（以下简称《年鉴》）编纂工作，保证《年鉴》编纂质量，依据《地方志工作条例》（国务院令第</w:t>
      </w:r>
      <w:r w:rsidRPr="008B6299">
        <w:rPr>
          <w:rFonts w:ascii="仿宋_GB2312" w:eastAsia="仿宋_GB2312"/>
          <w:color w:val="0D0D0D"/>
          <w:sz w:val="32"/>
          <w:szCs w:val="32"/>
        </w:rPr>
        <w:t>467</w:t>
      </w:r>
      <w:r w:rsidRPr="008B6299">
        <w:rPr>
          <w:rFonts w:ascii="仿宋_GB2312" w:eastAsia="仿宋_GB2312" w:hint="eastAsia"/>
          <w:color w:val="0D0D0D"/>
          <w:sz w:val="32"/>
          <w:szCs w:val="32"/>
        </w:rPr>
        <w:t>号）、《北京市实施</w:t>
      </w:r>
      <w:r w:rsidRPr="008B6299">
        <w:rPr>
          <w:rFonts w:ascii="仿宋_GB2312" w:eastAsia="仿宋_GB2312"/>
          <w:color w:val="0D0D0D"/>
          <w:sz w:val="32"/>
          <w:szCs w:val="32"/>
        </w:rPr>
        <w:t>&lt;</w:t>
      </w:r>
      <w:r w:rsidRPr="008B6299">
        <w:rPr>
          <w:rFonts w:ascii="仿宋_GB2312" w:eastAsia="仿宋_GB2312" w:hint="eastAsia"/>
          <w:color w:val="0D0D0D"/>
          <w:sz w:val="32"/>
          <w:szCs w:val="32"/>
        </w:rPr>
        <w:t>地方志工作条例</w:t>
      </w:r>
      <w:r w:rsidRPr="008B6299">
        <w:rPr>
          <w:rFonts w:ascii="仿宋_GB2312" w:eastAsia="仿宋_GB2312"/>
          <w:color w:val="0D0D0D"/>
          <w:sz w:val="32"/>
          <w:szCs w:val="32"/>
        </w:rPr>
        <w:t>&gt;</w:t>
      </w:r>
      <w:r w:rsidRPr="008B6299">
        <w:rPr>
          <w:rFonts w:ascii="仿宋_GB2312" w:eastAsia="仿宋_GB2312" w:hint="eastAsia"/>
          <w:color w:val="0D0D0D"/>
          <w:sz w:val="32"/>
          <w:szCs w:val="32"/>
        </w:rPr>
        <w:t>办法》（北京市人民政府令第</w:t>
      </w:r>
      <w:r w:rsidRPr="008B6299">
        <w:rPr>
          <w:rFonts w:ascii="仿宋_GB2312" w:eastAsia="仿宋_GB2312"/>
          <w:color w:val="0D0D0D"/>
          <w:sz w:val="32"/>
          <w:szCs w:val="32"/>
        </w:rPr>
        <w:t>191</w:t>
      </w:r>
      <w:r w:rsidRPr="008B6299">
        <w:rPr>
          <w:rFonts w:ascii="仿宋_GB2312" w:eastAsia="仿宋_GB2312" w:hint="eastAsia"/>
          <w:color w:val="0D0D0D"/>
          <w:sz w:val="32"/>
          <w:szCs w:val="32"/>
        </w:rPr>
        <w:t>号）的有关规定，结合安全生产工作实际，制定本办法。</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二条：《年鉴》是北京市安全生产监督管理局、北京煤矿安全监察局主办，由市安委会有关成员单位，各区县、北京经济技术开发区安监局，市安全监管局各处室（队）、局属事业单位，部分市属国有企业共同参与编纂的一部记载北京安全生产工作的大型年度资料性工具书。</w:t>
      </w:r>
      <w:r w:rsidRPr="008B6299">
        <w:rPr>
          <w:rFonts w:ascii="仿宋_GB2312" w:eastAsia="仿宋_GB2312"/>
          <w:color w:val="0D0D0D"/>
          <w:sz w:val="32"/>
          <w:szCs w:val="32"/>
        </w:rPr>
        <w:t xml:space="preserve">  </w:t>
      </w:r>
    </w:p>
    <w:p w:rsidR="00227F24" w:rsidRPr="008B6299" w:rsidRDefault="00227F24" w:rsidP="00E82F91">
      <w:pPr>
        <w:spacing w:line="560" w:lineRule="exact"/>
        <w:ind w:firstLineChars="200" w:firstLine="640"/>
        <w:rPr>
          <w:rFonts w:ascii="仿宋_GB2312" w:eastAsia="仿宋_GB2312"/>
          <w:color w:val="0D0D0D"/>
          <w:sz w:val="32"/>
          <w:szCs w:val="32"/>
        </w:rPr>
      </w:pPr>
      <w:r w:rsidRPr="008B6299">
        <w:rPr>
          <w:rFonts w:ascii="仿宋_GB2312" w:eastAsia="仿宋_GB2312" w:hint="eastAsia"/>
          <w:color w:val="0D0D0D"/>
          <w:sz w:val="32"/>
          <w:szCs w:val="32"/>
        </w:rPr>
        <w:t>《年鉴》每年编纂一部。</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第三条：《年鉴》编纂出版应当遵守国家关于著作权、保密、出版、广告等方面的法律、法规和规章。</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第四条：《年鉴》编纂出版应做到框架科学、真实全面、观点正确、表述准确、注重创新，年度特点、地方特点和行业特点突出，编写规范，实用易检。</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第五条：《年鉴》编纂过程中，各单位应协调配合，尽职尽责，按要求高质量完成每一阶段工作。</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第六条：北京安全生产年鉴编纂委员会（以下简称编委</w:t>
      </w:r>
      <w:r w:rsidRPr="008B6299">
        <w:rPr>
          <w:rFonts w:ascii="仿宋_GB2312" w:eastAsia="仿宋_GB2312" w:hint="eastAsia"/>
          <w:color w:val="0D0D0D"/>
          <w:sz w:val="32"/>
          <w:szCs w:val="32"/>
        </w:rPr>
        <w:lastRenderedPageBreak/>
        <w:t>会）组织领导《年鉴》编纂工作。编委会由市安全监管局、北京煤监局局领导，以及各供稿单位主管领导组成。</w:t>
      </w:r>
    </w:p>
    <w:p w:rsidR="00227F24" w:rsidRPr="008B6299" w:rsidRDefault="00227F24" w:rsidP="00E82F91">
      <w:pPr>
        <w:spacing w:line="560" w:lineRule="exact"/>
        <w:ind w:firstLine="645"/>
        <w:rPr>
          <w:rFonts w:ascii="仿宋_GB2312" w:eastAsia="仿宋_GB2312"/>
          <w:color w:val="0D0D0D"/>
          <w:sz w:val="32"/>
          <w:szCs w:val="32"/>
        </w:rPr>
      </w:pPr>
      <w:r w:rsidRPr="008B6299">
        <w:rPr>
          <w:rFonts w:ascii="仿宋_GB2312" w:eastAsia="仿宋_GB2312" w:hint="eastAsia"/>
          <w:color w:val="0D0D0D"/>
          <w:sz w:val="32"/>
          <w:szCs w:val="32"/>
        </w:rPr>
        <w:t>市安全监管局主要领导担任编委会主任，市安全监管局、北京煤监局其他局领导担任副主任，各供稿单位主管领导担任委员。</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第七条：《年鉴》编纂采用政府购买服务的方式，由编委会依据有关规定，选择确定承担《年鉴》编纂具体工作的单位。承接单位应具备以下条件：</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（一）承接过年鉴编纂业务，熟知年鉴编纂流程和编纂要求;</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（二）具有</w:t>
      </w:r>
      <w:r w:rsidRPr="008B6299">
        <w:rPr>
          <w:rFonts w:ascii="仿宋_GB2312" w:eastAsia="仿宋_GB2312"/>
          <w:color w:val="0D0D0D"/>
          <w:sz w:val="32"/>
          <w:szCs w:val="32"/>
        </w:rPr>
        <w:t>3</w:t>
      </w:r>
      <w:r w:rsidRPr="008B6299">
        <w:rPr>
          <w:rFonts w:ascii="仿宋_GB2312" w:eastAsia="仿宋_GB2312" w:hint="eastAsia"/>
          <w:color w:val="0D0D0D"/>
          <w:sz w:val="32"/>
          <w:szCs w:val="32"/>
        </w:rPr>
        <w:t>年以上年鉴编纂经验的编辑人员不少于</w:t>
      </w:r>
      <w:r w:rsidRPr="008B6299">
        <w:rPr>
          <w:rFonts w:ascii="仿宋_GB2312" w:eastAsia="仿宋_GB2312"/>
          <w:color w:val="0D0D0D"/>
          <w:sz w:val="32"/>
          <w:szCs w:val="32"/>
        </w:rPr>
        <w:t>2</w:t>
      </w:r>
      <w:r w:rsidRPr="008B6299">
        <w:rPr>
          <w:rFonts w:ascii="仿宋_GB2312" w:eastAsia="仿宋_GB2312" w:hint="eastAsia"/>
          <w:color w:val="0D0D0D"/>
          <w:sz w:val="32"/>
          <w:szCs w:val="32"/>
        </w:rPr>
        <w:t>人;</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（三）熟悉北京市安全生产工作，至少有1名具有安全生产工作经验的编辑。</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第八条：《年鉴》编辑部是编委会的常设工作机构，编辑部由市安全监管局有关领导、承接部门编辑人员、各供稿单位组稿人组成，编辑部在编委会领导下开展工作，具体负责《年鉴》编纂工作。</w:t>
      </w:r>
    </w:p>
    <w:p w:rsidR="00227F24" w:rsidRPr="008B6299" w:rsidRDefault="00227F24" w:rsidP="00E82F91">
      <w:pPr>
        <w:spacing w:line="560" w:lineRule="exact"/>
        <w:rPr>
          <w:rFonts w:ascii="黑体" w:eastAsia="黑体" w:hAnsi="黑体" w:hint="eastAsia"/>
          <w:color w:val="0D0D0D"/>
          <w:sz w:val="32"/>
          <w:szCs w:val="32"/>
        </w:rPr>
      </w:pPr>
    </w:p>
    <w:p w:rsidR="00227F24" w:rsidRPr="008B6299" w:rsidRDefault="00227F24" w:rsidP="00E82F91">
      <w:pPr>
        <w:spacing w:line="560" w:lineRule="exact"/>
        <w:jc w:val="center"/>
        <w:rPr>
          <w:rFonts w:ascii="黑体" w:eastAsia="黑体" w:hAnsi="黑体" w:hint="eastAsia"/>
          <w:color w:val="0D0D0D"/>
          <w:sz w:val="32"/>
          <w:szCs w:val="32"/>
        </w:rPr>
      </w:pPr>
      <w:r w:rsidRPr="008B6299">
        <w:rPr>
          <w:rFonts w:ascii="黑体" w:eastAsia="黑体" w:hAnsi="黑体" w:hint="eastAsia"/>
          <w:color w:val="0D0D0D"/>
          <w:sz w:val="32"/>
          <w:szCs w:val="32"/>
        </w:rPr>
        <w:t>第二部分</w:t>
      </w:r>
      <w:r w:rsidRPr="008B6299">
        <w:rPr>
          <w:rFonts w:ascii="黑体" w:eastAsia="黑体" w:hAnsi="黑体"/>
          <w:color w:val="0D0D0D"/>
          <w:sz w:val="32"/>
          <w:szCs w:val="32"/>
        </w:rPr>
        <w:t xml:space="preserve"> </w:t>
      </w:r>
      <w:r w:rsidRPr="008B6299">
        <w:rPr>
          <w:rFonts w:ascii="黑体" w:eastAsia="黑体" w:hAnsi="黑体" w:hint="eastAsia"/>
          <w:color w:val="0D0D0D"/>
          <w:sz w:val="32"/>
          <w:szCs w:val="32"/>
        </w:rPr>
        <w:t>工作职责</w:t>
      </w:r>
    </w:p>
    <w:p w:rsidR="00227F24" w:rsidRPr="008B6299" w:rsidRDefault="00227F24" w:rsidP="00E82F91">
      <w:pPr>
        <w:spacing w:line="560" w:lineRule="exact"/>
        <w:rPr>
          <w:rFonts w:ascii="仿宋_GB2312" w:eastAsia="仿宋_GB2312"/>
          <w:color w:val="0D0D0D"/>
          <w:sz w:val="32"/>
          <w:szCs w:val="32"/>
        </w:rPr>
      </w:pP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第九条：《年鉴》编委会职责：</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（一）制定《年鉴》编纂工作计划，将《年鉴》编纂经费列入部门财政预算；</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lastRenderedPageBreak/>
        <w:t>（二）确定《年鉴》编辑部的组成和具体人员；</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（三）审定《年鉴》的框架结构、编写规范、材料征集提纲；</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（四）指导督促和考核《年鉴》供稿单位、组稿人的编纂工作，审核决定《年鉴》编纂工作优秀单位和优秀个人；</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（五）审定《年鉴》内容和观点的合法合规性，对《年鉴》的框架结构、公益彩图、文字表述、装帧等进行最终审核，审查批准《年鉴》的出版发行。</w:t>
      </w:r>
    </w:p>
    <w:p w:rsidR="00227F24" w:rsidRPr="001F3C4D" w:rsidRDefault="00227F24" w:rsidP="00E82F91">
      <w:pPr>
        <w:spacing w:line="560" w:lineRule="exact"/>
        <w:ind w:firstLineChars="196" w:firstLine="627"/>
        <w:rPr>
          <w:rFonts w:ascii="仿宋_GB2312" w:eastAsia="仿宋_GB2312"/>
          <w:color w:val="0D0D0D"/>
          <w:sz w:val="32"/>
          <w:szCs w:val="32"/>
        </w:rPr>
      </w:pPr>
      <w:r w:rsidRPr="001F3C4D">
        <w:rPr>
          <w:rFonts w:ascii="仿宋_GB2312" w:eastAsia="仿宋_GB2312" w:hint="eastAsia"/>
          <w:color w:val="0D0D0D"/>
          <w:sz w:val="32"/>
          <w:szCs w:val="32"/>
        </w:rPr>
        <w:t>第十条：《年鉴》编辑部应当履行下列职责：</w:t>
      </w:r>
    </w:p>
    <w:p w:rsidR="00227F24" w:rsidRPr="001F3C4D" w:rsidRDefault="00227F24" w:rsidP="00E82F91">
      <w:pPr>
        <w:spacing w:line="560" w:lineRule="exact"/>
        <w:ind w:firstLineChars="196" w:firstLine="627"/>
        <w:rPr>
          <w:rFonts w:ascii="仿宋_GB2312" w:eastAsia="仿宋_GB2312"/>
          <w:color w:val="0D0D0D"/>
          <w:sz w:val="32"/>
          <w:szCs w:val="32"/>
        </w:rPr>
      </w:pPr>
      <w:r w:rsidRPr="001F3C4D">
        <w:rPr>
          <w:rFonts w:ascii="仿宋_GB2312" w:eastAsia="仿宋_GB2312" w:hint="eastAsia"/>
          <w:color w:val="0D0D0D"/>
          <w:sz w:val="32"/>
          <w:szCs w:val="32"/>
        </w:rPr>
        <w:t>（一）研究制订《年鉴》的框架结构、编写规范、材料征集提纲；</w:t>
      </w:r>
    </w:p>
    <w:p w:rsidR="00227F24" w:rsidRPr="001F3C4D" w:rsidRDefault="00227F24" w:rsidP="00E82F91">
      <w:pPr>
        <w:spacing w:line="560" w:lineRule="exact"/>
        <w:ind w:firstLineChars="196" w:firstLine="627"/>
        <w:rPr>
          <w:rFonts w:ascii="仿宋_GB2312" w:eastAsia="仿宋_GB2312"/>
          <w:color w:val="0D0D0D"/>
          <w:sz w:val="32"/>
          <w:szCs w:val="32"/>
        </w:rPr>
      </w:pPr>
      <w:r w:rsidRPr="001F3C4D">
        <w:rPr>
          <w:rFonts w:ascii="仿宋_GB2312" w:eastAsia="仿宋_GB2312" w:hint="eastAsia"/>
          <w:color w:val="0D0D0D"/>
          <w:sz w:val="32"/>
          <w:szCs w:val="32"/>
        </w:rPr>
        <w:t>（二）组织对《年鉴》组稿人的业务培训和研讨交流；</w:t>
      </w:r>
    </w:p>
    <w:p w:rsidR="00227F24" w:rsidRPr="001F3C4D" w:rsidRDefault="00227F24" w:rsidP="00E82F91">
      <w:pPr>
        <w:spacing w:line="560" w:lineRule="exact"/>
        <w:ind w:firstLineChars="196" w:firstLine="627"/>
        <w:rPr>
          <w:rFonts w:ascii="仿宋_GB2312" w:eastAsia="仿宋_GB2312"/>
          <w:color w:val="0D0D0D"/>
          <w:sz w:val="32"/>
          <w:szCs w:val="32"/>
        </w:rPr>
      </w:pPr>
      <w:r w:rsidRPr="001F3C4D">
        <w:rPr>
          <w:rFonts w:ascii="仿宋_GB2312" w:eastAsia="仿宋_GB2312" w:hint="eastAsia"/>
          <w:color w:val="0D0D0D"/>
          <w:sz w:val="32"/>
          <w:szCs w:val="32"/>
        </w:rPr>
        <w:t>（</w:t>
      </w:r>
      <w:r>
        <w:rPr>
          <w:rFonts w:ascii="仿宋_GB2312" w:eastAsia="仿宋_GB2312" w:hint="eastAsia"/>
          <w:color w:val="0D0D0D"/>
          <w:sz w:val="32"/>
          <w:szCs w:val="32"/>
        </w:rPr>
        <w:t>三</w:t>
      </w:r>
      <w:r w:rsidRPr="001F3C4D">
        <w:rPr>
          <w:rFonts w:ascii="仿宋_GB2312" w:eastAsia="仿宋_GB2312" w:hint="eastAsia"/>
          <w:color w:val="0D0D0D"/>
          <w:sz w:val="32"/>
          <w:szCs w:val="32"/>
        </w:rPr>
        <w:t>）推荐《年鉴》编纂工作优秀单位和优秀个人；</w:t>
      </w:r>
    </w:p>
    <w:p w:rsidR="00227F24" w:rsidRPr="008B6299" w:rsidRDefault="00227F24" w:rsidP="00E82F91">
      <w:pPr>
        <w:spacing w:line="560" w:lineRule="exact"/>
        <w:ind w:firstLineChars="196" w:firstLine="627"/>
        <w:rPr>
          <w:rFonts w:ascii="仿宋_GB2312" w:eastAsia="仿宋_GB2312"/>
          <w:color w:val="0D0D0D"/>
          <w:sz w:val="32"/>
          <w:szCs w:val="32"/>
        </w:rPr>
      </w:pPr>
      <w:r w:rsidRPr="001F3C4D">
        <w:rPr>
          <w:rFonts w:ascii="仿宋_GB2312" w:eastAsia="仿宋_GB2312" w:hint="eastAsia"/>
          <w:color w:val="0D0D0D"/>
          <w:sz w:val="32"/>
          <w:szCs w:val="32"/>
        </w:rPr>
        <w:t>（</w:t>
      </w:r>
      <w:r>
        <w:rPr>
          <w:rFonts w:ascii="仿宋_GB2312" w:eastAsia="仿宋_GB2312" w:hint="eastAsia"/>
          <w:color w:val="0D0D0D"/>
          <w:sz w:val="32"/>
          <w:szCs w:val="32"/>
        </w:rPr>
        <w:t>四</w:t>
      </w:r>
      <w:r w:rsidRPr="001F3C4D">
        <w:rPr>
          <w:rFonts w:ascii="仿宋_GB2312" w:eastAsia="仿宋_GB2312" w:hint="eastAsia"/>
          <w:color w:val="0D0D0D"/>
          <w:sz w:val="32"/>
          <w:szCs w:val="32"/>
        </w:rPr>
        <w:t>）《年鉴》编委会交办的其他工作。</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第十一条：承担《年鉴》编纂具体工作单位的职责：</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（一）对《年鉴》的框架结构、编写规范、材料征集提纲提出意见建议；</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（二）对各单位提交的年鉴材料进行审核把关，将不符合《年鉴》编写规范的材料退回供稿单位重新编写；</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（三）按照《年鉴》编写规范，对各单位提供的文字材料进行整理归集；</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（四）负责《年鉴》的总纂、三审三校和出版发行的具体工作；</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（五）《年鉴》编委会和编辑部交办的其他工作。</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lastRenderedPageBreak/>
        <w:t>第十二条：各供稿单位负责本单位年鉴材料的收集整理工作，并确保提供材料的客观、真实、全面、系统。应当履行下列职责：</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（一）将年鉴材料的收集和整理列入本单位年度工作计划；</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（二）确定本单位《年鉴》编纂工作主管领导和组稿人；</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（三）支持本单位《年鉴》组稿人定期参加年鉴业务培训和研讨交流；</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（四）按照年鉴材料征集提纲的要求提供本单位年鉴材料，并对年鉴材料从内容真实性、观点正确性、表述准确性等方面进行审核；</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（五）《年鉴》编委会交办的其他工作。</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第十三条：《年鉴》组稿人应熟悉本单位的安全生产工作情况，具有较高的文字能力和组织协调能力。</w:t>
      </w:r>
    </w:p>
    <w:p w:rsidR="00227F24" w:rsidRPr="008B6299" w:rsidRDefault="00227F24" w:rsidP="00E82F91">
      <w:pPr>
        <w:spacing w:line="560" w:lineRule="exact"/>
        <w:ind w:firstLineChars="200" w:firstLine="640"/>
        <w:rPr>
          <w:rFonts w:ascii="仿宋_GB2312" w:eastAsia="仿宋_GB2312"/>
          <w:color w:val="0D0D0D"/>
          <w:sz w:val="32"/>
          <w:szCs w:val="32"/>
        </w:rPr>
      </w:pPr>
      <w:r w:rsidRPr="008B6299">
        <w:rPr>
          <w:rFonts w:ascii="仿宋_GB2312" w:eastAsia="仿宋_GB2312" w:hint="eastAsia"/>
          <w:color w:val="0D0D0D"/>
          <w:sz w:val="32"/>
          <w:szCs w:val="32"/>
        </w:rPr>
        <w:t>《年鉴》组稿人应保持相对稳定，若因组稿人工作岗位变动确需调整，《年鉴》供稿单位应在组稿人工作岗位调整之日起</w:t>
      </w:r>
      <w:r w:rsidRPr="008B6299">
        <w:rPr>
          <w:rFonts w:ascii="仿宋_GB2312" w:eastAsia="仿宋_GB2312"/>
          <w:color w:val="0D0D0D"/>
          <w:sz w:val="32"/>
          <w:szCs w:val="32"/>
        </w:rPr>
        <w:t>5</w:t>
      </w:r>
      <w:r w:rsidRPr="008B6299">
        <w:rPr>
          <w:rFonts w:ascii="仿宋_GB2312" w:eastAsia="仿宋_GB2312" w:hint="eastAsia"/>
          <w:color w:val="0D0D0D"/>
          <w:sz w:val="32"/>
          <w:szCs w:val="32"/>
        </w:rPr>
        <w:t>日内，将新确定的组稿人名单提交《年鉴》编辑部。</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第十四条：《年鉴》组稿人应当履行下列职责：</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（一）收集、撰写本单位安全生产工作材料，按照《年鉴》编写规范修改完善，并由主管领导审核后，于每年</w:t>
      </w:r>
      <w:r w:rsidRPr="008B6299">
        <w:rPr>
          <w:rFonts w:ascii="仿宋_GB2312" w:eastAsia="仿宋_GB2312"/>
          <w:color w:val="0D0D0D"/>
          <w:sz w:val="32"/>
          <w:szCs w:val="32"/>
        </w:rPr>
        <w:t>4</w:t>
      </w:r>
      <w:r w:rsidRPr="008B6299">
        <w:rPr>
          <w:rFonts w:ascii="仿宋_GB2312" w:eastAsia="仿宋_GB2312" w:hint="eastAsia"/>
          <w:color w:val="0D0D0D"/>
          <w:sz w:val="32"/>
          <w:szCs w:val="32"/>
        </w:rPr>
        <w:t>月底之前将本单位年鉴材料提交《年鉴》编辑部；</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（二）按时参加年鉴业务培训和研讨交流；</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（三）根据《年鉴》编辑部门反馈意见，修改、补充、确认本单位年鉴材料；</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lastRenderedPageBreak/>
        <w:t>（四）《年鉴》编委会和《年鉴》编辑部交办的其他工作。</w:t>
      </w:r>
    </w:p>
    <w:p w:rsidR="00227F24" w:rsidRPr="008B6299" w:rsidRDefault="00227F24" w:rsidP="00E82F91">
      <w:pPr>
        <w:spacing w:line="560" w:lineRule="exact"/>
        <w:rPr>
          <w:rFonts w:ascii="黑体" w:eastAsia="黑体" w:hAnsi="黑体" w:hint="eastAsia"/>
          <w:color w:val="0D0D0D"/>
          <w:sz w:val="32"/>
          <w:szCs w:val="32"/>
        </w:rPr>
      </w:pPr>
    </w:p>
    <w:p w:rsidR="00227F24" w:rsidRPr="008B6299" w:rsidRDefault="00227F24" w:rsidP="00E82F91">
      <w:pPr>
        <w:spacing w:line="560" w:lineRule="exact"/>
        <w:jc w:val="center"/>
        <w:rPr>
          <w:rFonts w:ascii="黑体" w:eastAsia="黑体" w:hAnsi="黑体" w:hint="eastAsia"/>
          <w:color w:val="0D0D0D"/>
          <w:sz w:val="32"/>
          <w:szCs w:val="32"/>
        </w:rPr>
      </w:pPr>
      <w:r w:rsidRPr="008B6299">
        <w:rPr>
          <w:rFonts w:ascii="黑体" w:eastAsia="黑体" w:hAnsi="黑体" w:hint="eastAsia"/>
          <w:color w:val="0D0D0D"/>
          <w:sz w:val="32"/>
          <w:szCs w:val="32"/>
        </w:rPr>
        <w:t>第三部分</w:t>
      </w:r>
      <w:r w:rsidRPr="008B6299">
        <w:rPr>
          <w:rFonts w:ascii="黑体" w:eastAsia="黑体" w:hAnsi="黑体"/>
          <w:color w:val="0D0D0D"/>
          <w:sz w:val="32"/>
          <w:szCs w:val="32"/>
        </w:rPr>
        <w:t xml:space="preserve"> </w:t>
      </w:r>
      <w:r w:rsidRPr="008B6299">
        <w:rPr>
          <w:rFonts w:ascii="黑体" w:eastAsia="黑体" w:hAnsi="黑体" w:hint="eastAsia"/>
          <w:color w:val="0D0D0D"/>
          <w:sz w:val="32"/>
          <w:szCs w:val="32"/>
        </w:rPr>
        <w:t>编纂流程</w:t>
      </w:r>
    </w:p>
    <w:p w:rsidR="00227F24" w:rsidRPr="008B6299" w:rsidRDefault="00227F24" w:rsidP="00E82F91">
      <w:pPr>
        <w:spacing w:line="560" w:lineRule="exact"/>
        <w:rPr>
          <w:rFonts w:ascii="黑体" w:eastAsia="黑体" w:hAnsi="黑体"/>
          <w:color w:val="0D0D0D"/>
          <w:sz w:val="32"/>
          <w:szCs w:val="32"/>
        </w:rPr>
      </w:pP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第十五条：《年鉴》编纂流程一般包括准备阶段（1-2月）、组稿阶段（3-4月）、总纂阶段（5-8月）、审校阶段（9-10月）、收尾付印阶段（11月）。</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第十六条：准备阶段《年鉴》编辑部应完成以下工作：</w:t>
      </w:r>
      <w:r w:rsidRPr="008B6299">
        <w:rPr>
          <w:rFonts w:ascii="仿宋_GB2312" w:eastAsia="仿宋_GB2312"/>
          <w:color w:val="0D0D0D"/>
          <w:sz w:val="32"/>
          <w:szCs w:val="32"/>
        </w:rPr>
        <w:t xml:space="preserve"> </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（一）总结上一年度《年鉴》编纂工作，编制本年度《年鉴》编纂方案，调整确定《年鉴》框架结构、编写规范、材料征集提纲，并提交编委会审核；</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（二）制发启动《年鉴》编纂工作的通知；</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（三）确认各供稿单位主管领导和组稿人。</w:t>
      </w:r>
    </w:p>
    <w:p w:rsidR="00227F24" w:rsidRPr="008B6299" w:rsidRDefault="00227F24" w:rsidP="00E82F91">
      <w:pPr>
        <w:spacing w:line="560" w:lineRule="exact"/>
        <w:ind w:firstLineChars="196" w:firstLine="627"/>
        <w:rPr>
          <w:rFonts w:ascii="仿宋_GB2312" w:eastAsia="仿宋_GB2312" w:hAnsi="黑体"/>
          <w:color w:val="0D0D0D"/>
          <w:sz w:val="32"/>
          <w:szCs w:val="32"/>
        </w:rPr>
      </w:pPr>
      <w:r w:rsidRPr="008B6299">
        <w:rPr>
          <w:rFonts w:ascii="仿宋_GB2312" w:eastAsia="仿宋_GB2312" w:hAnsi="黑体" w:hint="eastAsia"/>
          <w:color w:val="0D0D0D"/>
          <w:sz w:val="32"/>
          <w:szCs w:val="32"/>
        </w:rPr>
        <w:t>第十七条：组稿阶段应完成</w:t>
      </w:r>
      <w:r w:rsidRPr="008B6299">
        <w:rPr>
          <w:rFonts w:ascii="仿宋_GB2312" w:eastAsia="仿宋_GB2312" w:hint="eastAsia"/>
          <w:color w:val="0D0D0D"/>
          <w:sz w:val="32"/>
          <w:szCs w:val="32"/>
        </w:rPr>
        <w:t>以下</w:t>
      </w:r>
      <w:r w:rsidRPr="008B6299">
        <w:rPr>
          <w:rFonts w:ascii="仿宋_GB2312" w:eastAsia="仿宋_GB2312" w:hAnsi="黑体" w:hint="eastAsia"/>
          <w:color w:val="0D0D0D"/>
          <w:sz w:val="32"/>
          <w:szCs w:val="32"/>
        </w:rPr>
        <w:t>工作：</w:t>
      </w:r>
    </w:p>
    <w:p w:rsidR="00227F24" w:rsidRPr="008B6299" w:rsidRDefault="00227F24" w:rsidP="00E82F91">
      <w:pPr>
        <w:spacing w:line="560" w:lineRule="exact"/>
        <w:ind w:firstLineChars="196" w:firstLine="627"/>
        <w:rPr>
          <w:rFonts w:ascii="仿宋_GB2312" w:eastAsia="仿宋_GB2312" w:hAnsi="黑体"/>
          <w:color w:val="0D0D0D"/>
          <w:sz w:val="32"/>
          <w:szCs w:val="32"/>
        </w:rPr>
      </w:pPr>
      <w:r w:rsidRPr="008B6299">
        <w:rPr>
          <w:rFonts w:ascii="仿宋_GB2312" w:eastAsia="仿宋_GB2312" w:hAnsi="黑体" w:hint="eastAsia"/>
          <w:color w:val="0D0D0D"/>
          <w:sz w:val="32"/>
          <w:szCs w:val="32"/>
        </w:rPr>
        <w:t>（一）《年鉴》编辑部组织召开年度年鉴工作会议，</w:t>
      </w:r>
      <w:r w:rsidRPr="008B6299">
        <w:rPr>
          <w:rFonts w:ascii="仿宋_GB2312" w:eastAsia="仿宋_GB2312" w:hint="eastAsia"/>
          <w:color w:val="0D0D0D"/>
          <w:sz w:val="32"/>
          <w:szCs w:val="32"/>
        </w:rPr>
        <w:t>明确各供稿单位责任分工；</w:t>
      </w:r>
    </w:p>
    <w:p w:rsidR="00227F24" w:rsidRPr="008B6299" w:rsidRDefault="00227F24" w:rsidP="00E82F91">
      <w:pPr>
        <w:spacing w:line="560" w:lineRule="exact"/>
        <w:ind w:firstLineChars="196" w:firstLine="627"/>
        <w:rPr>
          <w:rFonts w:ascii="仿宋_GB2312" w:eastAsia="仿宋_GB2312" w:hAnsi="黑体"/>
          <w:color w:val="0D0D0D"/>
          <w:sz w:val="32"/>
          <w:szCs w:val="32"/>
        </w:rPr>
      </w:pPr>
      <w:r w:rsidRPr="008B6299">
        <w:rPr>
          <w:rFonts w:ascii="仿宋_GB2312" w:eastAsia="仿宋_GB2312" w:hAnsi="黑体" w:hint="eastAsia"/>
          <w:color w:val="0D0D0D"/>
          <w:sz w:val="32"/>
          <w:szCs w:val="32"/>
        </w:rPr>
        <w:t>（二）《年鉴》编辑部</w:t>
      </w:r>
      <w:r w:rsidRPr="008B6299">
        <w:rPr>
          <w:rFonts w:ascii="仿宋_GB2312" w:eastAsia="仿宋_GB2312" w:hint="eastAsia"/>
          <w:color w:val="0D0D0D"/>
          <w:sz w:val="32"/>
          <w:szCs w:val="32"/>
        </w:rPr>
        <w:t>组织对《年鉴》组稿人的业务培训和研讨交流。</w:t>
      </w:r>
    </w:p>
    <w:p w:rsidR="00227F24" w:rsidRPr="008B6299" w:rsidRDefault="00227F24" w:rsidP="00E82F91">
      <w:pPr>
        <w:spacing w:line="560" w:lineRule="exact"/>
        <w:ind w:firstLineChars="196" w:firstLine="627"/>
        <w:rPr>
          <w:rFonts w:ascii="仿宋_GB2312" w:eastAsia="仿宋_GB2312" w:hAnsi="黑体"/>
          <w:color w:val="0D0D0D"/>
          <w:sz w:val="32"/>
          <w:szCs w:val="32"/>
        </w:rPr>
      </w:pPr>
      <w:r w:rsidRPr="008B6299">
        <w:rPr>
          <w:rFonts w:ascii="仿宋_GB2312" w:eastAsia="仿宋_GB2312" w:hAnsi="黑体" w:hint="eastAsia"/>
          <w:color w:val="0D0D0D"/>
          <w:sz w:val="32"/>
          <w:szCs w:val="32"/>
        </w:rPr>
        <w:t>（三）各单位组稿人按照《年鉴》编写规范收集、整理、编辑本单位年鉴材料，经</w:t>
      </w:r>
      <w:r w:rsidRPr="008B6299">
        <w:rPr>
          <w:rFonts w:ascii="仿宋_GB2312" w:eastAsia="仿宋_GB2312" w:hint="eastAsia"/>
          <w:color w:val="0D0D0D"/>
          <w:sz w:val="32"/>
          <w:szCs w:val="32"/>
        </w:rPr>
        <w:t>主管领导</w:t>
      </w:r>
      <w:r w:rsidRPr="008B6299">
        <w:rPr>
          <w:rFonts w:ascii="仿宋_GB2312" w:eastAsia="仿宋_GB2312" w:hAnsi="黑体" w:hint="eastAsia"/>
          <w:color w:val="0D0D0D"/>
          <w:sz w:val="32"/>
          <w:szCs w:val="32"/>
        </w:rPr>
        <w:t>审核后，</w:t>
      </w:r>
      <w:r w:rsidRPr="008B6299">
        <w:rPr>
          <w:rFonts w:ascii="仿宋_GB2312" w:eastAsia="仿宋_GB2312" w:hAnsi="宋体" w:hint="eastAsia"/>
          <w:color w:val="0D0D0D"/>
          <w:sz w:val="32"/>
          <w:szCs w:val="32"/>
        </w:rPr>
        <w:t>将电子版、纸质版和《年鉴材料审查意见书》同时提交《年鉴》编辑部。</w:t>
      </w:r>
    </w:p>
    <w:p w:rsidR="00227F24" w:rsidRPr="008B6299" w:rsidRDefault="00227F24" w:rsidP="00E82F91">
      <w:pPr>
        <w:spacing w:line="560" w:lineRule="exact"/>
        <w:ind w:firstLineChars="196" w:firstLine="627"/>
        <w:rPr>
          <w:rFonts w:ascii="仿宋_GB2312" w:eastAsia="仿宋_GB2312" w:hAnsi="黑体"/>
          <w:color w:val="0D0D0D"/>
          <w:sz w:val="32"/>
          <w:szCs w:val="32"/>
        </w:rPr>
      </w:pPr>
      <w:r w:rsidRPr="008B6299">
        <w:rPr>
          <w:rFonts w:ascii="仿宋_GB2312" w:eastAsia="仿宋_GB2312" w:hAnsi="黑体" w:hint="eastAsia"/>
          <w:color w:val="0D0D0D"/>
          <w:sz w:val="32"/>
          <w:szCs w:val="32"/>
        </w:rPr>
        <w:t>第十八条：各单位年鉴材料审核</w:t>
      </w:r>
      <w:r w:rsidRPr="008B6299">
        <w:rPr>
          <w:rFonts w:ascii="仿宋_GB2312" w:eastAsia="仿宋_GB2312" w:hint="eastAsia"/>
          <w:color w:val="0D0D0D"/>
          <w:sz w:val="32"/>
          <w:szCs w:val="32"/>
        </w:rPr>
        <w:t>采取</w:t>
      </w:r>
      <w:r w:rsidRPr="008B6299">
        <w:rPr>
          <w:rFonts w:ascii="仿宋_GB2312" w:eastAsia="仿宋_GB2312" w:hAnsi="黑体" w:hint="eastAsia"/>
          <w:color w:val="0D0D0D"/>
          <w:sz w:val="32"/>
          <w:szCs w:val="32"/>
        </w:rPr>
        <w:t>层级审核原则，即</w:t>
      </w:r>
      <w:r w:rsidRPr="008B6299">
        <w:rPr>
          <w:rFonts w:ascii="仿宋_GB2312" w:eastAsia="仿宋_GB2312" w:hAnsi="宋体" w:hint="eastAsia"/>
          <w:color w:val="0D0D0D"/>
          <w:sz w:val="32"/>
          <w:szCs w:val="32"/>
        </w:rPr>
        <w:t>年鉴材料由组稿人完成后，需经处室（科室）领导、本单位（部门）主管领导两级审核，审核时应从内容真实全面、观</w:t>
      </w:r>
      <w:r w:rsidRPr="008B6299">
        <w:rPr>
          <w:rFonts w:ascii="仿宋_GB2312" w:eastAsia="仿宋_GB2312" w:hAnsi="宋体" w:hint="eastAsia"/>
          <w:color w:val="0D0D0D"/>
          <w:sz w:val="32"/>
          <w:szCs w:val="32"/>
        </w:rPr>
        <w:lastRenderedPageBreak/>
        <w:t>点正确、表述准确等方面严格把关，确保符合《年鉴》编写规范，审核无误后主管领导签署《年鉴材料审查意见书》。</w:t>
      </w:r>
    </w:p>
    <w:p w:rsidR="00227F24" w:rsidRPr="008B6299" w:rsidRDefault="00227F24" w:rsidP="00E82F91">
      <w:pPr>
        <w:spacing w:line="560" w:lineRule="exact"/>
        <w:ind w:firstLineChars="196" w:firstLine="627"/>
        <w:rPr>
          <w:rFonts w:ascii="仿宋_GB2312" w:eastAsia="仿宋_GB2312" w:hAnsi="黑体"/>
          <w:color w:val="0D0D0D"/>
          <w:sz w:val="32"/>
          <w:szCs w:val="32"/>
        </w:rPr>
      </w:pPr>
      <w:r w:rsidRPr="008B6299">
        <w:rPr>
          <w:rFonts w:ascii="仿宋_GB2312" w:eastAsia="仿宋_GB2312" w:hAnsi="黑体" w:hint="eastAsia"/>
          <w:color w:val="0D0D0D"/>
          <w:sz w:val="32"/>
          <w:szCs w:val="32"/>
        </w:rPr>
        <w:t>第十九条：总纂阶段应完成以下工作：</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Ansi="黑体" w:hint="eastAsia"/>
          <w:color w:val="0D0D0D"/>
          <w:sz w:val="32"/>
          <w:szCs w:val="32"/>
        </w:rPr>
        <w:t>（一）《年鉴》编辑部对</w:t>
      </w:r>
      <w:r w:rsidRPr="008B6299">
        <w:rPr>
          <w:rFonts w:ascii="仿宋_GB2312" w:eastAsia="仿宋_GB2312" w:hint="eastAsia"/>
          <w:color w:val="0D0D0D"/>
          <w:sz w:val="32"/>
          <w:szCs w:val="32"/>
        </w:rPr>
        <w:t>各单位提供的年鉴材料，从以下方面进行初步审核：文字表述符合《年鉴》编写规范，内容紧贴本年度《年鉴》编写提纲，体现年度特点和行业特点，资料详实，记述完整，符合国家保密规定等。</w:t>
      </w:r>
    </w:p>
    <w:p w:rsidR="00227F24" w:rsidRPr="008B6299" w:rsidRDefault="00227F24" w:rsidP="00E82F91">
      <w:pPr>
        <w:spacing w:line="560" w:lineRule="exact"/>
        <w:ind w:firstLineChars="200" w:firstLine="640"/>
        <w:rPr>
          <w:rFonts w:ascii="仿宋_GB2312" w:eastAsia="仿宋_GB2312"/>
          <w:color w:val="0D0D0D"/>
          <w:sz w:val="32"/>
          <w:szCs w:val="32"/>
        </w:rPr>
      </w:pPr>
      <w:r w:rsidRPr="008B6299">
        <w:rPr>
          <w:rFonts w:ascii="仿宋_GB2312" w:eastAsia="仿宋_GB2312" w:hint="eastAsia"/>
          <w:color w:val="0D0D0D"/>
          <w:sz w:val="32"/>
          <w:szCs w:val="32"/>
        </w:rPr>
        <w:t>（二）经《年鉴》编辑部审核，对严重不符合《年鉴》编纂要求的退回供稿单位重新编写，被退稿单位应在接到退稿通知之日起</w:t>
      </w:r>
      <w:r w:rsidRPr="008B6299">
        <w:rPr>
          <w:rFonts w:ascii="仿宋_GB2312" w:eastAsia="仿宋_GB2312"/>
          <w:color w:val="0D0D0D"/>
          <w:sz w:val="32"/>
          <w:szCs w:val="32"/>
        </w:rPr>
        <w:t>5</w:t>
      </w:r>
      <w:r w:rsidRPr="008B6299">
        <w:rPr>
          <w:rFonts w:ascii="仿宋_GB2312" w:eastAsia="仿宋_GB2312" w:hint="eastAsia"/>
          <w:color w:val="0D0D0D"/>
          <w:sz w:val="32"/>
          <w:szCs w:val="32"/>
        </w:rPr>
        <w:t>个工作日内，将修改后的年鉴材料提交《年鉴》编辑部。退稿通知可采用口头、电话、书面等形式，并应说明退稿理由。</w:t>
      </w:r>
    </w:p>
    <w:p w:rsidR="00227F24" w:rsidRPr="008B6299" w:rsidRDefault="00227F24" w:rsidP="00E82F91">
      <w:pPr>
        <w:spacing w:line="560" w:lineRule="exact"/>
        <w:ind w:firstLineChars="200" w:firstLine="640"/>
        <w:rPr>
          <w:rFonts w:ascii="仿宋_GB2312" w:eastAsia="仿宋_GB2312"/>
          <w:color w:val="0D0D0D"/>
          <w:sz w:val="32"/>
          <w:szCs w:val="32"/>
        </w:rPr>
      </w:pPr>
      <w:r w:rsidRPr="008B6299">
        <w:rPr>
          <w:rFonts w:ascii="仿宋_GB2312" w:eastAsia="仿宋_GB2312" w:hint="eastAsia"/>
          <w:color w:val="0D0D0D"/>
          <w:sz w:val="32"/>
          <w:szCs w:val="32"/>
        </w:rPr>
        <w:t>对符合《年鉴》编纂要求的，进行编辑、修改、完善，并按照《年鉴》框架结构进行分类整理。</w:t>
      </w:r>
      <w:r w:rsidRPr="008B6299">
        <w:rPr>
          <w:rFonts w:ascii="仿宋_GB2312" w:eastAsia="仿宋_GB2312"/>
          <w:color w:val="0D0D0D"/>
          <w:sz w:val="32"/>
          <w:szCs w:val="32"/>
        </w:rPr>
        <w:t xml:space="preserve"> </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三）各单位提供的年鉴材料经《年鉴》编辑部编辑、修改、完善，达到出版要求的，返回供稿单位，由各单位主管领导从内容真实性、观点正确性、表述准确性等方面对本单位年鉴材料再次进行审核，审核无误后签署《年鉴材料复核意见书》，并于收到复核材料之日起</w:t>
      </w:r>
      <w:r w:rsidRPr="008B6299">
        <w:rPr>
          <w:rFonts w:ascii="仿宋_GB2312" w:eastAsia="仿宋_GB2312"/>
          <w:color w:val="0D0D0D"/>
          <w:sz w:val="32"/>
          <w:szCs w:val="32"/>
        </w:rPr>
        <w:t>3</w:t>
      </w:r>
      <w:r w:rsidRPr="008B6299">
        <w:rPr>
          <w:rFonts w:ascii="仿宋_GB2312" w:eastAsia="仿宋_GB2312" w:hint="eastAsia"/>
          <w:color w:val="0D0D0D"/>
          <w:sz w:val="32"/>
          <w:szCs w:val="32"/>
        </w:rPr>
        <w:t>个工作日内将《年鉴材料复核意见书》提交《年鉴》编辑部。</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第二十条：审校阶段应完成以下工作：</w:t>
      </w:r>
      <w:r w:rsidRPr="008B6299">
        <w:rPr>
          <w:rFonts w:ascii="仿宋_GB2312" w:eastAsia="仿宋_GB2312"/>
          <w:color w:val="0D0D0D"/>
          <w:sz w:val="32"/>
          <w:szCs w:val="32"/>
        </w:rPr>
        <w:t xml:space="preserve"> </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（一）《年鉴》编辑部对排版公司进行通排，并对经出版社初步校对的《年鉴》稿件进行审核校对。审核内容为：框架科学，分类合理，内容全面，观点正确，表述准确，编写</w:t>
      </w:r>
      <w:r w:rsidRPr="008B6299">
        <w:rPr>
          <w:rFonts w:ascii="仿宋_GB2312" w:eastAsia="仿宋_GB2312" w:hint="eastAsia"/>
          <w:color w:val="0D0D0D"/>
          <w:sz w:val="32"/>
          <w:szCs w:val="32"/>
        </w:rPr>
        <w:lastRenderedPageBreak/>
        <w:t>规范，交叉内容处理得当等。</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（二）《年鉴》编辑部审核后，将《年鉴》稿件提交编委会初审。</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（三）《年鉴》编辑部根据编委会初审意见对《年鉴》稿件修改完善后，再次进行审核校对。重点审核《年鉴》内容是否符合宪法、法律、法规规定和党的路线、方针、政策，年鉴质量是否达到公开出版要求等。</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第二十一条：收尾付印阶段应完成以下工作：</w:t>
      </w:r>
      <w:r w:rsidRPr="008B6299">
        <w:rPr>
          <w:rFonts w:ascii="仿宋_GB2312" w:eastAsia="仿宋_GB2312"/>
          <w:color w:val="0D0D0D"/>
          <w:sz w:val="32"/>
          <w:szCs w:val="32"/>
        </w:rPr>
        <w:t xml:space="preserve"> </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（一）完成《年鉴》的版面设计、目录制作、索引编制；</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（二）稿件齐清定后，提交编委会终审；</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（三）经编委会终审后，交印刷厂印刷出版。</w:t>
      </w:r>
    </w:p>
    <w:p w:rsidR="00227F24" w:rsidRPr="008B6299" w:rsidRDefault="00227F24" w:rsidP="00E82F91">
      <w:pPr>
        <w:spacing w:line="560" w:lineRule="exact"/>
        <w:rPr>
          <w:rFonts w:ascii="黑体" w:eastAsia="黑体" w:hAnsi="黑体" w:hint="eastAsia"/>
          <w:color w:val="0D0D0D"/>
          <w:sz w:val="32"/>
          <w:szCs w:val="32"/>
        </w:rPr>
      </w:pPr>
    </w:p>
    <w:p w:rsidR="00227F24" w:rsidRPr="008B6299" w:rsidRDefault="00227F24" w:rsidP="00E82F91">
      <w:pPr>
        <w:spacing w:line="560" w:lineRule="exact"/>
        <w:jc w:val="center"/>
        <w:rPr>
          <w:rFonts w:ascii="黑体" w:eastAsia="黑体" w:hAnsi="黑体" w:hint="eastAsia"/>
          <w:color w:val="0D0D0D"/>
          <w:sz w:val="32"/>
          <w:szCs w:val="32"/>
        </w:rPr>
      </w:pPr>
      <w:r w:rsidRPr="008B6299">
        <w:rPr>
          <w:rFonts w:ascii="黑体" w:eastAsia="黑体" w:hAnsi="黑体" w:hint="eastAsia"/>
          <w:color w:val="0D0D0D"/>
          <w:sz w:val="32"/>
          <w:szCs w:val="32"/>
        </w:rPr>
        <w:t>第四部分</w:t>
      </w:r>
      <w:r w:rsidRPr="008B6299">
        <w:rPr>
          <w:rFonts w:ascii="黑体" w:eastAsia="黑体" w:hAnsi="黑体"/>
          <w:color w:val="0D0D0D"/>
          <w:sz w:val="32"/>
          <w:szCs w:val="32"/>
        </w:rPr>
        <w:t xml:space="preserve"> </w:t>
      </w:r>
      <w:r w:rsidRPr="008B6299">
        <w:rPr>
          <w:rFonts w:ascii="黑体" w:eastAsia="黑体" w:hAnsi="黑体" w:hint="eastAsia"/>
          <w:color w:val="0D0D0D"/>
          <w:sz w:val="32"/>
          <w:szCs w:val="32"/>
        </w:rPr>
        <w:t>奖惩办法</w:t>
      </w:r>
    </w:p>
    <w:p w:rsidR="00227F24" w:rsidRPr="008B6299" w:rsidRDefault="00227F24" w:rsidP="00E82F91">
      <w:pPr>
        <w:spacing w:line="560" w:lineRule="exact"/>
        <w:rPr>
          <w:rFonts w:ascii="黑体" w:eastAsia="黑体" w:hAnsi="黑体"/>
          <w:color w:val="0D0D0D"/>
          <w:sz w:val="32"/>
          <w:szCs w:val="32"/>
        </w:rPr>
      </w:pP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第二十二条：《年鉴》编纂评先评优工作由《年鉴》编委会组织实施，采用百分制评分法。按照参与《年鉴》编纂的单位数量、组稿人数量各</w:t>
      </w:r>
      <w:r w:rsidRPr="008B6299">
        <w:rPr>
          <w:rFonts w:ascii="仿宋_GB2312" w:eastAsia="仿宋_GB2312"/>
          <w:color w:val="0D0D0D"/>
          <w:sz w:val="32"/>
          <w:szCs w:val="32"/>
        </w:rPr>
        <w:t>30%</w:t>
      </w:r>
      <w:r w:rsidRPr="008B6299">
        <w:rPr>
          <w:rFonts w:ascii="仿宋_GB2312" w:eastAsia="仿宋_GB2312" w:hint="eastAsia"/>
          <w:color w:val="0D0D0D"/>
          <w:sz w:val="32"/>
          <w:szCs w:val="32"/>
        </w:rPr>
        <w:t>的比例评选优秀单位和优秀个人。将参与《年鉴》编纂工作情况作为评选安全生产监管监察系统内先进单位和先进个人的重要依据。</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评分标准为：对年鉴工作支持程度</w:t>
      </w:r>
      <w:r w:rsidRPr="008B6299">
        <w:rPr>
          <w:rFonts w:ascii="仿宋_GB2312" w:eastAsia="仿宋_GB2312"/>
          <w:color w:val="0D0D0D"/>
          <w:sz w:val="32"/>
          <w:szCs w:val="32"/>
        </w:rPr>
        <w:t>20</w:t>
      </w:r>
      <w:r w:rsidRPr="008B6299">
        <w:rPr>
          <w:rFonts w:ascii="仿宋_GB2312" w:eastAsia="仿宋_GB2312" w:hint="eastAsia"/>
          <w:color w:val="0D0D0D"/>
          <w:sz w:val="32"/>
          <w:szCs w:val="32"/>
        </w:rPr>
        <w:t>分，提交年鉴材料时间</w:t>
      </w:r>
      <w:r w:rsidRPr="008B6299">
        <w:rPr>
          <w:rFonts w:ascii="仿宋_GB2312" w:eastAsia="仿宋_GB2312"/>
          <w:color w:val="0D0D0D"/>
          <w:sz w:val="32"/>
          <w:szCs w:val="32"/>
        </w:rPr>
        <w:t>20</w:t>
      </w:r>
      <w:r w:rsidRPr="008B6299">
        <w:rPr>
          <w:rFonts w:ascii="仿宋_GB2312" w:eastAsia="仿宋_GB2312" w:hint="eastAsia"/>
          <w:color w:val="0D0D0D"/>
          <w:sz w:val="32"/>
          <w:szCs w:val="32"/>
        </w:rPr>
        <w:t>分，年鉴材料采用比例（出版时采用文字数量与提交初稿文字数量的比值）</w:t>
      </w:r>
      <w:r w:rsidRPr="008B6299">
        <w:rPr>
          <w:rFonts w:ascii="仿宋_GB2312" w:eastAsia="仿宋_GB2312"/>
          <w:color w:val="0D0D0D"/>
          <w:sz w:val="32"/>
          <w:szCs w:val="32"/>
        </w:rPr>
        <w:t>20</w:t>
      </w:r>
      <w:r w:rsidRPr="008B6299">
        <w:rPr>
          <w:rFonts w:ascii="仿宋_GB2312" w:eastAsia="仿宋_GB2312" w:hint="eastAsia"/>
          <w:color w:val="0D0D0D"/>
          <w:sz w:val="32"/>
          <w:szCs w:val="32"/>
        </w:rPr>
        <w:t>分，年鉴材料质量</w:t>
      </w:r>
      <w:r w:rsidRPr="008B6299">
        <w:rPr>
          <w:rFonts w:ascii="仿宋_GB2312" w:eastAsia="仿宋_GB2312"/>
          <w:color w:val="0D0D0D"/>
          <w:sz w:val="32"/>
          <w:szCs w:val="32"/>
        </w:rPr>
        <w:t>20</w:t>
      </w:r>
      <w:r w:rsidRPr="008B6299">
        <w:rPr>
          <w:rFonts w:ascii="仿宋_GB2312" w:eastAsia="仿宋_GB2312" w:hint="eastAsia"/>
          <w:color w:val="0D0D0D"/>
          <w:sz w:val="32"/>
          <w:szCs w:val="32"/>
        </w:rPr>
        <w:t>分，参加年鉴业务培训情况</w:t>
      </w:r>
      <w:r w:rsidRPr="008B6299">
        <w:rPr>
          <w:rFonts w:ascii="仿宋_GB2312" w:eastAsia="仿宋_GB2312"/>
          <w:color w:val="0D0D0D"/>
          <w:sz w:val="32"/>
          <w:szCs w:val="32"/>
        </w:rPr>
        <w:t>20</w:t>
      </w:r>
      <w:r w:rsidRPr="008B6299">
        <w:rPr>
          <w:rFonts w:ascii="仿宋_GB2312" w:eastAsia="仿宋_GB2312" w:hint="eastAsia"/>
          <w:color w:val="0D0D0D"/>
          <w:sz w:val="32"/>
          <w:szCs w:val="32"/>
        </w:rPr>
        <w:t>分。</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第二十三条：有未按时提交年鉴材料、年鉴稿件质量极</w:t>
      </w:r>
      <w:r w:rsidRPr="008B6299">
        <w:rPr>
          <w:rFonts w:ascii="仿宋_GB2312" w:eastAsia="仿宋_GB2312" w:hint="eastAsia"/>
          <w:color w:val="0D0D0D"/>
          <w:sz w:val="32"/>
          <w:szCs w:val="32"/>
        </w:rPr>
        <w:lastRenderedPageBreak/>
        <w:t>差、编造虚假材料等严重不支持《年鉴》编纂工作情形的，市安全监管局将责成有关单位即时更换《年鉴》编纂工作相关人员，有关单位应在重新选定的人员到位之日起</w:t>
      </w:r>
      <w:r w:rsidRPr="008B6299">
        <w:rPr>
          <w:rFonts w:ascii="仿宋_GB2312" w:eastAsia="仿宋_GB2312"/>
          <w:color w:val="0D0D0D"/>
          <w:sz w:val="32"/>
          <w:szCs w:val="32"/>
        </w:rPr>
        <w:t>5</w:t>
      </w:r>
      <w:r w:rsidRPr="008B6299">
        <w:rPr>
          <w:rFonts w:ascii="仿宋_GB2312" w:eastAsia="仿宋_GB2312" w:hint="eastAsia"/>
          <w:color w:val="0D0D0D"/>
          <w:sz w:val="32"/>
          <w:szCs w:val="32"/>
        </w:rPr>
        <w:t>个工作日内提交本单位年鉴材料。</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因未按时提交年鉴材料、年鉴稿件质量极差、编造虚假材料等情形严重影响了《年鉴》编纂进度，市安全监管局将对相关责任人员在系统内予以通报批评，并作为评选安全生产监管监察系统内先进单位和先进个人的重要考量情形。</w:t>
      </w:r>
    </w:p>
    <w:p w:rsidR="00227F24" w:rsidRPr="008B6299" w:rsidRDefault="00227F24" w:rsidP="00E82F91">
      <w:pPr>
        <w:spacing w:line="560" w:lineRule="exact"/>
        <w:ind w:firstLineChars="196" w:firstLine="627"/>
        <w:rPr>
          <w:rFonts w:ascii="仿宋_GB2312" w:eastAsia="仿宋_GB2312"/>
          <w:color w:val="0D0D0D"/>
          <w:sz w:val="32"/>
          <w:szCs w:val="32"/>
        </w:rPr>
      </w:pPr>
      <w:r w:rsidRPr="008B6299">
        <w:rPr>
          <w:rFonts w:ascii="仿宋_GB2312" w:eastAsia="仿宋_GB2312" w:hint="eastAsia"/>
          <w:color w:val="0D0D0D"/>
          <w:sz w:val="32"/>
          <w:szCs w:val="32"/>
        </w:rPr>
        <w:t>第二十四条：本办法实施过程中的具体问题由《年鉴》编委会负责解释，本办法自发布之日起实施。</w:t>
      </w:r>
    </w:p>
    <w:p w:rsidR="00227F24" w:rsidRPr="008B6299" w:rsidRDefault="00227F24" w:rsidP="00E82F91">
      <w:pPr>
        <w:spacing w:line="560" w:lineRule="exact"/>
        <w:rPr>
          <w:rFonts w:ascii="仿宋_GB2312" w:eastAsia="仿宋_GB2312"/>
          <w:color w:val="0D0D0D"/>
          <w:sz w:val="32"/>
          <w:szCs w:val="32"/>
        </w:rPr>
      </w:pPr>
    </w:p>
    <w:p w:rsidR="00227F24" w:rsidRPr="008B6299" w:rsidRDefault="00227F24" w:rsidP="00E82F91">
      <w:pPr>
        <w:spacing w:line="560" w:lineRule="exact"/>
        <w:ind w:firstLine="630"/>
        <w:rPr>
          <w:rFonts w:ascii="仿宋_GB2312" w:eastAsia="仿宋_GB2312"/>
          <w:color w:val="0D0D0D"/>
          <w:sz w:val="32"/>
          <w:szCs w:val="32"/>
        </w:rPr>
      </w:pPr>
      <w:r w:rsidRPr="008B6299">
        <w:rPr>
          <w:rFonts w:ascii="仿宋_GB2312" w:eastAsia="仿宋_GB2312" w:hint="eastAsia"/>
          <w:color w:val="0D0D0D"/>
          <w:sz w:val="32"/>
          <w:szCs w:val="32"/>
        </w:rPr>
        <w:t>附件：1. 《年鉴材料审核意见书》</w:t>
      </w:r>
    </w:p>
    <w:p w:rsidR="00227F24" w:rsidRPr="008B6299" w:rsidRDefault="00227F24" w:rsidP="00E82F91">
      <w:pPr>
        <w:spacing w:line="560" w:lineRule="exact"/>
        <w:ind w:firstLineChars="495" w:firstLine="1584"/>
        <w:rPr>
          <w:rFonts w:ascii="仿宋_GB2312" w:eastAsia="仿宋_GB2312"/>
          <w:color w:val="0D0D0D"/>
          <w:sz w:val="32"/>
          <w:szCs w:val="32"/>
        </w:rPr>
      </w:pPr>
      <w:r w:rsidRPr="008B6299">
        <w:rPr>
          <w:rFonts w:ascii="仿宋_GB2312" w:eastAsia="仿宋_GB2312" w:hint="eastAsia"/>
          <w:color w:val="0D0D0D"/>
          <w:sz w:val="32"/>
          <w:szCs w:val="32"/>
        </w:rPr>
        <w:t>2. 《年鉴材料复核意见书》</w:t>
      </w:r>
    </w:p>
    <w:p w:rsidR="00227F24" w:rsidRPr="008B6299" w:rsidRDefault="00227F24" w:rsidP="00E82F91">
      <w:pPr>
        <w:spacing w:line="560" w:lineRule="exact"/>
        <w:ind w:firstLineChars="495" w:firstLine="1584"/>
        <w:rPr>
          <w:rFonts w:ascii="仿宋_GB2312" w:eastAsia="仿宋_GB2312" w:hint="eastAsia"/>
          <w:color w:val="0D0D0D"/>
          <w:sz w:val="32"/>
          <w:szCs w:val="32"/>
        </w:rPr>
      </w:pPr>
      <w:r w:rsidRPr="008B6299">
        <w:rPr>
          <w:rFonts w:ascii="仿宋_GB2312" w:eastAsia="仿宋_GB2312" w:hint="eastAsia"/>
          <w:color w:val="0D0D0D"/>
          <w:sz w:val="32"/>
          <w:szCs w:val="32"/>
        </w:rPr>
        <w:t>3. 《北京安全生产年鉴条目编写规范》</w:t>
      </w: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E82F91">
      <w:pPr>
        <w:spacing w:line="560" w:lineRule="exact"/>
        <w:rPr>
          <w:rFonts w:ascii="仿宋_GB2312" w:eastAsia="仿宋_GB2312" w:hint="eastAsia"/>
          <w:color w:val="0D0D0D"/>
          <w:sz w:val="32"/>
          <w:szCs w:val="32"/>
        </w:rPr>
      </w:pPr>
    </w:p>
    <w:p w:rsidR="00227F24" w:rsidRPr="008B6299" w:rsidRDefault="00227F24" w:rsidP="00634DAD">
      <w:pPr>
        <w:spacing w:line="560" w:lineRule="exact"/>
        <w:rPr>
          <w:rFonts w:ascii="仿宋_GB2312" w:eastAsia="仿宋_GB2312" w:hint="eastAsia"/>
          <w:color w:val="0D0D0D"/>
          <w:sz w:val="32"/>
          <w:szCs w:val="32"/>
        </w:rPr>
      </w:pPr>
      <w:r w:rsidRPr="008B6299">
        <w:rPr>
          <w:rFonts w:ascii="仿宋_GB2312" w:eastAsia="仿宋_GB2312" w:hint="eastAsia"/>
          <w:color w:val="0D0D0D"/>
          <w:sz w:val="32"/>
          <w:szCs w:val="32"/>
        </w:rPr>
        <w:t>附件1：</w:t>
      </w:r>
    </w:p>
    <w:p w:rsidR="00227F24" w:rsidRPr="008B6299" w:rsidRDefault="00227F24" w:rsidP="00634DAD">
      <w:pPr>
        <w:spacing w:line="560" w:lineRule="exact"/>
        <w:rPr>
          <w:rFonts w:ascii="仿宋_GB2312" w:eastAsia="仿宋_GB2312"/>
          <w:color w:val="0D0D0D"/>
          <w:sz w:val="32"/>
          <w:szCs w:val="32"/>
        </w:rPr>
      </w:pPr>
    </w:p>
    <w:tbl>
      <w:tblPr>
        <w:tblW w:w="7926" w:type="dxa"/>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1440"/>
        <w:gridCol w:w="2238"/>
      </w:tblGrid>
      <w:tr w:rsidR="00227F24" w:rsidRPr="008B6299">
        <w:trPr>
          <w:trHeight w:val="773"/>
          <w:jc w:val="center"/>
        </w:trPr>
        <w:tc>
          <w:tcPr>
            <w:tcW w:w="7926" w:type="dxa"/>
            <w:gridSpan w:val="4"/>
            <w:tcBorders>
              <w:bottom w:val="single" w:sz="4" w:space="0" w:color="auto"/>
            </w:tcBorders>
            <w:noWrap/>
          </w:tcPr>
          <w:p w:rsidR="00227F24" w:rsidRPr="008B6299" w:rsidRDefault="00227F24" w:rsidP="00634DAD">
            <w:pPr>
              <w:spacing w:line="800" w:lineRule="exact"/>
              <w:jc w:val="center"/>
              <w:rPr>
                <w:rFonts w:ascii="方正小标宋简体" w:eastAsia="方正小标宋简体" w:hint="eastAsia"/>
                <w:color w:val="0D0D0D"/>
                <w:sz w:val="44"/>
                <w:szCs w:val="44"/>
              </w:rPr>
            </w:pPr>
            <w:r w:rsidRPr="008B6299">
              <w:rPr>
                <w:rFonts w:ascii="方正小标宋简体" w:eastAsia="方正小标宋简体" w:hint="eastAsia"/>
                <w:color w:val="0D0D0D"/>
                <w:sz w:val="44"/>
                <w:szCs w:val="44"/>
              </w:rPr>
              <w:t>年鉴材料审核意见书</w:t>
            </w:r>
          </w:p>
        </w:tc>
      </w:tr>
      <w:tr w:rsidR="00227F24" w:rsidRPr="008B6299">
        <w:trPr>
          <w:trHeight w:val="600"/>
          <w:jc w:val="center"/>
        </w:trPr>
        <w:tc>
          <w:tcPr>
            <w:tcW w:w="1728" w:type="dxa"/>
            <w:tcBorders>
              <w:top w:val="single" w:sz="4" w:space="0" w:color="auto"/>
              <w:left w:val="single" w:sz="4" w:space="0" w:color="auto"/>
              <w:bottom w:val="single" w:sz="4" w:space="0" w:color="auto"/>
              <w:right w:val="single" w:sz="4" w:space="0" w:color="auto"/>
            </w:tcBorders>
            <w:noWrap/>
          </w:tcPr>
          <w:p w:rsidR="00227F24" w:rsidRPr="008B6299" w:rsidRDefault="00227F24" w:rsidP="00564058">
            <w:pPr>
              <w:spacing w:line="360" w:lineRule="auto"/>
              <w:jc w:val="center"/>
              <w:rPr>
                <w:rFonts w:ascii="仿宋_GB2312" w:eastAsia="仿宋_GB2312"/>
                <w:b/>
                <w:bCs/>
                <w:color w:val="0D0D0D"/>
                <w:sz w:val="32"/>
                <w:szCs w:val="32"/>
              </w:rPr>
            </w:pPr>
            <w:r w:rsidRPr="008B6299">
              <w:rPr>
                <w:rFonts w:ascii="仿宋_GB2312" w:eastAsia="仿宋_GB2312" w:hint="eastAsia"/>
                <w:b/>
                <w:bCs/>
                <w:color w:val="0D0D0D"/>
                <w:sz w:val="32"/>
                <w:szCs w:val="32"/>
              </w:rPr>
              <w:t>单位名称</w:t>
            </w:r>
          </w:p>
        </w:tc>
        <w:tc>
          <w:tcPr>
            <w:tcW w:w="6198" w:type="dxa"/>
            <w:gridSpan w:val="3"/>
            <w:tcBorders>
              <w:top w:val="single" w:sz="4" w:space="0" w:color="auto"/>
              <w:left w:val="single" w:sz="4" w:space="0" w:color="auto"/>
              <w:bottom w:val="single" w:sz="4" w:space="0" w:color="auto"/>
              <w:right w:val="single" w:sz="4" w:space="0" w:color="auto"/>
            </w:tcBorders>
            <w:noWrap/>
          </w:tcPr>
          <w:p w:rsidR="00227F24" w:rsidRPr="008B6299" w:rsidRDefault="00227F24" w:rsidP="00564058">
            <w:pPr>
              <w:spacing w:line="360" w:lineRule="auto"/>
              <w:rPr>
                <w:rFonts w:ascii="仿宋_GB2312" w:eastAsia="仿宋_GB2312"/>
                <w:b/>
                <w:bCs/>
                <w:color w:val="0D0D0D"/>
                <w:sz w:val="32"/>
                <w:szCs w:val="32"/>
              </w:rPr>
            </w:pPr>
            <w:r w:rsidRPr="008B6299">
              <w:rPr>
                <w:rFonts w:ascii="仿宋_GB2312" w:eastAsia="仿宋_GB2312" w:hint="eastAsia"/>
                <w:b/>
                <w:bCs/>
                <w:color w:val="0D0D0D"/>
                <w:sz w:val="32"/>
                <w:szCs w:val="32"/>
              </w:rPr>
              <w:t xml:space="preserve">　</w:t>
            </w:r>
          </w:p>
        </w:tc>
      </w:tr>
      <w:tr w:rsidR="00227F24" w:rsidRPr="008B6299">
        <w:trPr>
          <w:trHeight w:val="600"/>
          <w:jc w:val="center"/>
        </w:trPr>
        <w:tc>
          <w:tcPr>
            <w:tcW w:w="1728" w:type="dxa"/>
            <w:tcBorders>
              <w:top w:val="single" w:sz="4" w:space="0" w:color="auto"/>
              <w:left w:val="single" w:sz="4" w:space="0" w:color="auto"/>
              <w:bottom w:val="single" w:sz="4" w:space="0" w:color="auto"/>
              <w:right w:val="single" w:sz="4" w:space="0" w:color="auto"/>
            </w:tcBorders>
            <w:noWrap/>
          </w:tcPr>
          <w:p w:rsidR="00227F24" w:rsidRPr="008B6299" w:rsidRDefault="00227F24" w:rsidP="00564058">
            <w:pPr>
              <w:spacing w:line="360" w:lineRule="auto"/>
              <w:jc w:val="center"/>
              <w:rPr>
                <w:rFonts w:ascii="仿宋_GB2312" w:eastAsia="仿宋_GB2312"/>
                <w:b/>
                <w:bCs/>
                <w:color w:val="0D0D0D"/>
                <w:sz w:val="32"/>
                <w:szCs w:val="32"/>
              </w:rPr>
            </w:pPr>
            <w:r w:rsidRPr="008B6299">
              <w:rPr>
                <w:rFonts w:ascii="仿宋_GB2312" w:eastAsia="仿宋_GB2312" w:hint="eastAsia"/>
                <w:b/>
                <w:bCs/>
                <w:color w:val="0D0D0D"/>
                <w:sz w:val="32"/>
                <w:szCs w:val="32"/>
              </w:rPr>
              <w:t>主管领导</w:t>
            </w:r>
          </w:p>
        </w:tc>
        <w:tc>
          <w:tcPr>
            <w:tcW w:w="2520" w:type="dxa"/>
            <w:tcBorders>
              <w:top w:val="single" w:sz="4" w:space="0" w:color="auto"/>
              <w:left w:val="single" w:sz="4" w:space="0" w:color="auto"/>
              <w:bottom w:val="single" w:sz="4" w:space="0" w:color="auto"/>
              <w:right w:val="single" w:sz="4" w:space="0" w:color="auto"/>
            </w:tcBorders>
            <w:noWrap/>
          </w:tcPr>
          <w:p w:rsidR="00227F24" w:rsidRPr="008B6299" w:rsidRDefault="00227F24" w:rsidP="00564058">
            <w:pPr>
              <w:spacing w:line="360" w:lineRule="auto"/>
              <w:rPr>
                <w:rFonts w:ascii="仿宋_GB2312" w:eastAsia="仿宋_GB2312"/>
                <w:b/>
                <w:bCs/>
                <w:color w:val="0D0D0D"/>
                <w:sz w:val="32"/>
                <w:szCs w:val="32"/>
              </w:rPr>
            </w:pPr>
            <w:r w:rsidRPr="008B6299">
              <w:rPr>
                <w:rFonts w:ascii="仿宋_GB2312" w:eastAsia="仿宋_GB2312" w:hint="eastAsia"/>
                <w:b/>
                <w:bCs/>
                <w:color w:val="0D0D0D"/>
                <w:sz w:val="32"/>
                <w:szCs w:val="32"/>
              </w:rPr>
              <w:t xml:space="preserve">　</w:t>
            </w:r>
          </w:p>
        </w:tc>
        <w:tc>
          <w:tcPr>
            <w:tcW w:w="1440" w:type="dxa"/>
            <w:tcBorders>
              <w:top w:val="single" w:sz="4" w:space="0" w:color="auto"/>
              <w:left w:val="single" w:sz="4" w:space="0" w:color="auto"/>
              <w:bottom w:val="single" w:sz="4" w:space="0" w:color="auto"/>
              <w:right w:val="single" w:sz="4" w:space="0" w:color="auto"/>
            </w:tcBorders>
            <w:noWrap/>
          </w:tcPr>
          <w:p w:rsidR="00227F24" w:rsidRPr="008B6299" w:rsidRDefault="00227F24" w:rsidP="00564058">
            <w:pPr>
              <w:spacing w:line="360" w:lineRule="auto"/>
              <w:jc w:val="center"/>
              <w:rPr>
                <w:rFonts w:ascii="仿宋_GB2312" w:eastAsia="仿宋_GB2312"/>
                <w:b/>
                <w:bCs/>
                <w:color w:val="0D0D0D"/>
                <w:sz w:val="32"/>
                <w:szCs w:val="32"/>
              </w:rPr>
            </w:pPr>
            <w:r w:rsidRPr="008B6299">
              <w:rPr>
                <w:rFonts w:ascii="仿宋_GB2312" w:eastAsia="仿宋_GB2312" w:hint="eastAsia"/>
                <w:b/>
                <w:bCs/>
                <w:color w:val="0D0D0D"/>
                <w:sz w:val="32"/>
                <w:szCs w:val="32"/>
              </w:rPr>
              <w:t>组稿人</w:t>
            </w:r>
          </w:p>
        </w:tc>
        <w:tc>
          <w:tcPr>
            <w:tcW w:w="2238" w:type="dxa"/>
            <w:tcBorders>
              <w:top w:val="single" w:sz="4" w:space="0" w:color="auto"/>
              <w:left w:val="single" w:sz="4" w:space="0" w:color="auto"/>
              <w:bottom w:val="single" w:sz="4" w:space="0" w:color="auto"/>
              <w:right w:val="single" w:sz="4" w:space="0" w:color="auto"/>
            </w:tcBorders>
            <w:noWrap/>
          </w:tcPr>
          <w:p w:rsidR="00227F24" w:rsidRPr="008B6299" w:rsidRDefault="00227F24" w:rsidP="00564058">
            <w:pPr>
              <w:spacing w:line="360" w:lineRule="auto"/>
              <w:rPr>
                <w:rFonts w:ascii="仿宋_GB2312" w:eastAsia="仿宋_GB2312"/>
                <w:b/>
                <w:bCs/>
                <w:color w:val="0D0D0D"/>
                <w:sz w:val="32"/>
                <w:szCs w:val="32"/>
              </w:rPr>
            </w:pPr>
            <w:r w:rsidRPr="008B6299">
              <w:rPr>
                <w:rFonts w:ascii="仿宋_GB2312" w:eastAsia="仿宋_GB2312" w:hint="eastAsia"/>
                <w:b/>
                <w:bCs/>
                <w:color w:val="0D0D0D"/>
                <w:sz w:val="32"/>
                <w:szCs w:val="32"/>
              </w:rPr>
              <w:t xml:space="preserve">　</w:t>
            </w:r>
          </w:p>
        </w:tc>
      </w:tr>
      <w:tr w:rsidR="00227F24" w:rsidRPr="008B6299">
        <w:trPr>
          <w:trHeight w:val="5130"/>
          <w:jc w:val="center"/>
        </w:trPr>
        <w:tc>
          <w:tcPr>
            <w:tcW w:w="7926" w:type="dxa"/>
            <w:gridSpan w:val="4"/>
            <w:tcBorders>
              <w:top w:val="single" w:sz="4" w:space="0" w:color="auto"/>
              <w:left w:val="single" w:sz="4" w:space="0" w:color="auto"/>
              <w:bottom w:val="single" w:sz="4" w:space="0" w:color="auto"/>
              <w:right w:val="single" w:sz="4" w:space="0" w:color="auto"/>
            </w:tcBorders>
          </w:tcPr>
          <w:p w:rsidR="00227F24" w:rsidRPr="008B6299" w:rsidRDefault="00227F24" w:rsidP="00564058">
            <w:pPr>
              <w:spacing w:line="360" w:lineRule="auto"/>
              <w:rPr>
                <w:rFonts w:ascii="仿宋_GB2312" w:eastAsia="仿宋_GB2312"/>
                <w:b/>
                <w:bCs/>
                <w:color w:val="0D0D0D"/>
                <w:sz w:val="32"/>
                <w:szCs w:val="32"/>
              </w:rPr>
            </w:pPr>
            <w:r w:rsidRPr="008B6299">
              <w:rPr>
                <w:rFonts w:ascii="仿宋_GB2312" w:eastAsia="仿宋_GB2312" w:hint="eastAsia"/>
                <w:b/>
                <w:bCs/>
                <w:color w:val="0D0D0D"/>
                <w:sz w:val="32"/>
                <w:szCs w:val="32"/>
              </w:rPr>
              <w:t>主管领导审核意见：</w:t>
            </w: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r w:rsidRPr="008B6299">
              <w:rPr>
                <w:rFonts w:ascii="仿宋_GB2312" w:eastAsia="仿宋_GB2312"/>
                <w:color w:val="0D0D0D"/>
                <w:sz w:val="32"/>
                <w:szCs w:val="32"/>
              </w:rPr>
              <w:t xml:space="preserve">                          </w:t>
            </w:r>
            <w:r w:rsidRPr="008B6299">
              <w:rPr>
                <w:rFonts w:ascii="仿宋_GB2312" w:eastAsia="仿宋_GB2312" w:hint="eastAsia"/>
                <w:color w:val="0D0D0D"/>
                <w:sz w:val="32"/>
                <w:szCs w:val="32"/>
              </w:rPr>
              <w:t>（主管领导签字）</w:t>
            </w:r>
            <w:r w:rsidRPr="008B6299">
              <w:rPr>
                <w:rFonts w:ascii="仿宋_GB2312" w:eastAsia="仿宋_GB2312"/>
                <w:color w:val="0D0D0D"/>
                <w:kern w:val="0"/>
                <w:sz w:val="32"/>
                <w:szCs w:val="32"/>
              </w:rPr>
              <w:br/>
              <w:t xml:space="preserve">                     </w:t>
            </w:r>
            <w:r w:rsidRPr="008B6299">
              <w:rPr>
                <w:rFonts w:ascii="仿宋_GB2312" w:eastAsia="仿宋_GB2312"/>
                <w:color w:val="0D0D0D"/>
                <w:sz w:val="32"/>
                <w:szCs w:val="32"/>
              </w:rPr>
              <w:t xml:space="preserve">     </w:t>
            </w:r>
            <w:r w:rsidRPr="008B6299">
              <w:rPr>
                <w:rFonts w:ascii="仿宋_GB2312" w:eastAsia="仿宋_GB2312" w:hint="eastAsia"/>
                <w:color w:val="0D0D0D"/>
                <w:sz w:val="32"/>
                <w:szCs w:val="32"/>
              </w:rPr>
              <w:t>年</w:t>
            </w:r>
            <w:r w:rsidRPr="008B6299">
              <w:rPr>
                <w:rFonts w:ascii="仿宋_GB2312" w:eastAsia="仿宋_GB2312"/>
                <w:color w:val="0D0D0D"/>
                <w:sz w:val="32"/>
                <w:szCs w:val="32"/>
              </w:rPr>
              <w:t xml:space="preserve">    </w:t>
            </w:r>
            <w:r w:rsidRPr="008B6299">
              <w:rPr>
                <w:rFonts w:ascii="仿宋_GB2312" w:eastAsia="仿宋_GB2312" w:hint="eastAsia"/>
                <w:color w:val="0D0D0D"/>
                <w:sz w:val="32"/>
                <w:szCs w:val="32"/>
              </w:rPr>
              <w:t>月</w:t>
            </w:r>
            <w:r w:rsidRPr="008B6299">
              <w:rPr>
                <w:rFonts w:ascii="仿宋_GB2312" w:eastAsia="仿宋_GB2312"/>
                <w:color w:val="0D0D0D"/>
                <w:sz w:val="32"/>
                <w:szCs w:val="32"/>
              </w:rPr>
              <w:t xml:space="preserve">     </w:t>
            </w:r>
            <w:r w:rsidRPr="008B6299">
              <w:rPr>
                <w:rFonts w:ascii="仿宋_GB2312" w:eastAsia="仿宋_GB2312" w:hint="eastAsia"/>
                <w:color w:val="0D0D0D"/>
                <w:sz w:val="32"/>
                <w:szCs w:val="32"/>
              </w:rPr>
              <w:t>日</w:t>
            </w:r>
            <w:r w:rsidRPr="008B6299">
              <w:rPr>
                <w:rFonts w:ascii="仿宋_GB2312" w:eastAsia="仿宋_GB2312"/>
                <w:color w:val="0D0D0D"/>
                <w:kern w:val="0"/>
                <w:sz w:val="32"/>
                <w:szCs w:val="32"/>
              </w:rPr>
              <w:br/>
              <w:t xml:space="preserve">                                            </w:t>
            </w:r>
            <w:r w:rsidRPr="008B6299">
              <w:rPr>
                <w:rFonts w:ascii="仿宋_GB2312" w:eastAsia="仿宋_GB2312"/>
                <w:color w:val="0D0D0D"/>
                <w:sz w:val="32"/>
                <w:szCs w:val="32"/>
              </w:rPr>
              <w:t xml:space="preserve">                                                                                                                                                                                                                                  </w:t>
            </w:r>
          </w:p>
        </w:tc>
      </w:tr>
    </w:tbl>
    <w:p w:rsidR="00227F24" w:rsidRPr="008B6299" w:rsidRDefault="00227F24" w:rsidP="00634DAD">
      <w:pPr>
        <w:spacing w:line="560" w:lineRule="exact"/>
        <w:rPr>
          <w:rFonts w:ascii="仿宋_GB2312" w:eastAsia="仿宋_GB2312" w:hint="eastAsia"/>
          <w:color w:val="0D0D0D"/>
          <w:sz w:val="32"/>
          <w:szCs w:val="32"/>
        </w:rPr>
      </w:pPr>
      <w:r w:rsidRPr="008B6299">
        <w:rPr>
          <w:rFonts w:ascii="仿宋_GB2312" w:eastAsia="仿宋_GB2312" w:hint="eastAsia"/>
          <w:color w:val="0D0D0D"/>
          <w:sz w:val="32"/>
          <w:szCs w:val="32"/>
        </w:rPr>
        <w:lastRenderedPageBreak/>
        <w:t>附件</w:t>
      </w:r>
      <w:r w:rsidRPr="008B6299">
        <w:rPr>
          <w:rFonts w:ascii="仿宋_GB2312" w:eastAsia="仿宋_GB2312"/>
          <w:color w:val="0D0D0D"/>
          <w:sz w:val="32"/>
          <w:szCs w:val="32"/>
        </w:rPr>
        <w:t>2</w:t>
      </w:r>
      <w:r w:rsidRPr="008B6299">
        <w:rPr>
          <w:rFonts w:ascii="仿宋_GB2312" w:eastAsia="仿宋_GB2312" w:hint="eastAsia"/>
          <w:color w:val="0D0D0D"/>
          <w:sz w:val="32"/>
          <w:szCs w:val="32"/>
        </w:rPr>
        <w:t>：</w:t>
      </w:r>
    </w:p>
    <w:p w:rsidR="00227F24" w:rsidRPr="008B6299" w:rsidRDefault="00227F24" w:rsidP="00634DAD">
      <w:pPr>
        <w:spacing w:line="560" w:lineRule="exact"/>
        <w:rPr>
          <w:rFonts w:ascii="仿宋_GB2312" w:eastAsia="仿宋_GB2312"/>
          <w:color w:val="0D0D0D"/>
          <w:sz w:val="32"/>
          <w:szCs w:val="32"/>
        </w:rPr>
      </w:pPr>
    </w:p>
    <w:tbl>
      <w:tblPr>
        <w:tblW w:w="7926" w:type="dxa"/>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1440"/>
        <w:gridCol w:w="2238"/>
      </w:tblGrid>
      <w:tr w:rsidR="00227F24" w:rsidRPr="008B6299">
        <w:trPr>
          <w:trHeight w:val="773"/>
          <w:jc w:val="center"/>
        </w:trPr>
        <w:tc>
          <w:tcPr>
            <w:tcW w:w="7926" w:type="dxa"/>
            <w:gridSpan w:val="4"/>
            <w:tcBorders>
              <w:bottom w:val="single" w:sz="4" w:space="0" w:color="auto"/>
            </w:tcBorders>
            <w:noWrap/>
          </w:tcPr>
          <w:p w:rsidR="00227F24" w:rsidRPr="008B6299" w:rsidRDefault="00227F24" w:rsidP="00634DAD">
            <w:pPr>
              <w:spacing w:line="800" w:lineRule="exact"/>
              <w:jc w:val="center"/>
              <w:rPr>
                <w:rFonts w:ascii="方正小标宋简体" w:eastAsia="方正小标宋简体" w:hint="eastAsia"/>
                <w:color w:val="0D0D0D"/>
                <w:sz w:val="44"/>
                <w:szCs w:val="44"/>
              </w:rPr>
            </w:pPr>
            <w:r w:rsidRPr="008B6299">
              <w:rPr>
                <w:rFonts w:ascii="方正小标宋简体" w:eastAsia="方正小标宋简体" w:hint="eastAsia"/>
                <w:color w:val="0D0D0D"/>
                <w:sz w:val="44"/>
                <w:szCs w:val="44"/>
              </w:rPr>
              <w:t>年鉴材料复核意见书</w:t>
            </w:r>
          </w:p>
        </w:tc>
      </w:tr>
      <w:tr w:rsidR="00227F24" w:rsidRPr="008B6299">
        <w:trPr>
          <w:trHeight w:val="600"/>
          <w:jc w:val="center"/>
        </w:trPr>
        <w:tc>
          <w:tcPr>
            <w:tcW w:w="1728" w:type="dxa"/>
            <w:tcBorders>
              <w:top w:val="single" w:sz="4" w:space="0" w:color="auto"/>
              <w:left w:val="single" w:sz="4" w:space="0" w:color="auto"/>
              <w:bottom w:val="single" w:sz="4" w:space="0" w:color="auto"/>
              <w:right w:val="single" w:sz="4" w:space="0" w:color="auto"/>
            </w:tcBorders>
            <w:noWrap/>
          </w:tcPr>
          <w:p w:rsidR="00227F24" w:rsidRPr="008B6299" w:rsidRDefault="00227F24" w:rsidP="00564058">
            <w:pPr>
              <w:spacing w:line="360" w:lineRule="auto"/>
              <w:jc w:val="center"/>
              <w:rPr>
                <w:rFonts w:ascii="仿宋_GB2312" w:eastAsia="仿宋_GB2312"/>
                <w:b/>
                <w:bCs/>
                <w:color w:val="0D0D0D"/>
                <w:sz w:val="32"/>
                <w:szCs w:val="32"/>
              </w:rPr>
            </w:pPr>
            <w:r w:rsidRPr="008B6299">
              <w:rPr>
                <w:rFonts w:ascii="仿宋_GB2312" w:eastAsia="仿宋_GB2312" w:hint="eastAsia"/>
                <w:b/>
                <w:bCs/>
                <w:color w:val="0D0D0D"/>
                <w:sz w:val="32"/>
                <w:szCs w:val="32"/>
              </w:rPr>
              <w:t>单位名称</w:t>
            </w:r>
          </w:p>
        </w:tc>
        <w:tc>
          <w:tcPr>
            <w:tcW w:w="6198" w:type="dxa"/>
            <w:gridSpan w:val="3"/>
            <w:tcBorders>
              <w:top w:val="single" w:sz="4" w:space="0" w:color="auto"/>
              <w:left w:val="single" w:sz="4" w:space="0" w:color="auto"/>
              <w:bottom w:val="single" w:sz="4" w:space="0" w:color="auto"/>
              <w:right w:val="single" w:sz="4" w:space="0" w:color="auto"/>
            </w:tcBorders>
            <w:noWrap/>
          </w:tcPr>
          <w:p w:rsidR="00227F24" w:rsidRPr="008B6299" w:rsidRDefault="00227F24" w:rsidP="00564058">
            <w:pPr>
              <w:spacing w:line="360" w:lineRule="auto"/>
              <w:rPr>
                <w:rFonts w:ascii="仿宋_GB2312" w:eastAsia="仿宋_GB2312"/>
                <w:b/>
                <w:bCs/>
                <w:color w:val="0D0D0D"/>
                <w:sz w:val="32"/>
                <w:szCs w:val="32"/>
              </w:rPr>
            </w:pPr>
            <w:r w:rsidRPr="008B6299">
              <w:rPr>
                <w:rFonts w:ascii="仿宋_GB2312" w:eastAsia="仿宋_GB2312" w:hint="eastAsia"/>
                <w:b/>
                <w:bCs/>
                <w:color w:val="0D0D0D"/>
                <w:sz w:val="32"/>
                <w:szCs w:val="32"/>
              </w:rPr>
              <w:t xml:space="preserve">　</w:t>
            </w:r>
          </w:p>
        </w:tc>
      </w:tr>
      <w:tr w:rsidR="00227F24" w:rsidRPr="008B6299">
        <w:trPr>
          <w:trHeight w:val="600"/>
          <w:jc w:val="center"/>
        </w:trPr>
        <w:tc>
          <w:tcPr>
            <w:tcW w:w="1728" w:type="dxa"/>
            <w:tcBorders>
              <w:top w:val="single" w:sz="4" w:space="0" w:color="auto"/>
              <w:left w:val="single" w:sz="4" w:space="0" w:color="auto"/>
              <w:bottom w:val="single" w:sz="4" w:space="0" w:color="auto"/>
              <w:right w:val="single" w:sz="4" w:space="0" w:color="auto"/>
            </w:tcBorders>
            <w:noWrap/>
          </w:tcPr>
          <w:p w:rsidR="00227F24" w:rsidRPr="008B6299" w:rsidRDefault="00227F24" w:rsidP="00564058">
            <w:pPr>
              <w:spacing w:line="360" w:lineRule="auto"/>
              <w:jc w:val="center"/>
              <w:rPr>
                <w:rFonts w:ascii="仿宋_GB2312" w:eastAsia="仿宋_GB2312"/>
                <w:b/>
                <w:bCs/>
                <w:color w:val="0D0D0D"/>
                <w:sz w:val="32"/>
                <w:szCs w:val="32"/>
              </w:rPr>
            </w:pPr>
            <w:r w:rsidRPr="008B6299">
              <w:rPr>
                <w:rFonts w:ascii="仿宋_GB2312" w:eastAsia="仿宋_GB2312" w:hint="eastAsia"/>
                <w:b/>
                <w:bCs/>
                <w:color w:val="0D0D0D"/>
                <w:sz w:val="32"/>
                <w:szCs w:val="32"/>
              </w:rPr>
              <w:t>主管领导</w:t>
            </w:r>
          </w:p>
        </w:tc>
        <w:tc>
          <w:tcPr>
            <w:tcW w:w="2520" w:type="dxa"/>
            <w:tcBorders>
              <w:top w:val="single" w:sz="4" w:space="0" w:color="auto"/>
              <w:left w:val="single" w:sz="4" w:space="0" w:color="auto"/>
              <w:bottom w:val="single" w:sz="4" w:space="0" w:color="auto"/>
              <w:right w:val="single" w:sz="4" w:space="0" w:color="auto"/>
            </w:tcBorders>
            <w:noWrap/>
          </w:tcPr>
          <w:p w:rsidR="00227F24" w:rsidRPr="008B6299" w:rsidRDefault="00227F24" w:rsidP="00564058">
            <w:pPr>
              <w:spacing w:line="360" w:lineRule="auto"/>
              <w:rPr>
                <w:rFonts w:ascii="仿宋_GB2312" w:eastAsia="仿宋_GB2312"/>
                <w:b/>
                <w:bCs/>
                <w:color w:val="0D0D0D"/>
                <w:sz w:val="32"/>
                <w:szCs w:val="32"/>
              </w:rPr>
            </w:pPr>
            <w:r w:rsidRPr="008B6299">
              <w:rPr>
                <w:rFonts w:ascii="仿宋_GB2312" w:eastAsia="仿宋_GB2312" w:hint="eastAsia"/>
                <w:b/>
                <w:bCs/>
                <w:color w:val="0D0D0D"/>
                <w:sz w:val="32"/>
                <w:szCs w:val="32"/>
              </w:rPr>
              <w:t xml:space="preserve">　</w:t>
            </w:r>
          </w:p>
        </w:tc>
        <w:tc>
          <w:tcPr>
            <w:tcW w:w="1440" w:type="dxa"/>
            <w:tcBorders>
              <w:top w:val="single" w:sz="4" w:space="0" w:color="auto"/>
              <w:left w:val="single" w:sz="4" w:space="0" w:color="auto"/>
              <w:bottom w:val="single" w:sz="4" w:space="0" w:color="auto"/>
              <w:right w:val="single" w:sz="4" w:space="0" w:color="auto"/>
            </w:tcBorders>
            <w:noWrap/>
          </w:tcPr>
          <w:p w:rsidR="00227F24" w:rsidRPr="008B6299" w:rsidRDefault="00227F24" w:rsidP="00564058">
            <w:pPr>
              <w:spacing w:line="360" w:lineRule="auto"/>
              <w:jc w:val="center"/>
              <w:rPr>
                <w:rFonts w:ascii="仿宋_GB2312" w:eastAsia="仿宋_GB2312"/>
                <w:b/>
                <w:bCs/>
                <w:color w:val="0D0D0D"/>
                <w:sz w:val="32"/>
                <w:szCs w:val="32"/>
              </w:rPr>
            </w:pPr>
            <w:r w:rsidRPr="008B6299">
              <w:rPr>
                <w:rFonts w:ascii="仿宋_GB2312" w:eastAsia="仿宋_GB2312" w:hint="eastAsia"/>
                <w:b/>
                <w:bCs/>
                <w:color w:val="0D0D0D"/>
                <w:sz w:val="32"/>
                <w:szCs w:val="32"/>
              </w:rPr>
              <w:t>组稿人</w:t>
            </w:r>
          </w:p>
        </w:tc>
        <w:tc>
          <w:tcPr>
            <w:tcW w:w="2238" w:type="dxa"/>
            <w:tcBorders>
              <w:top w:val="single" w:sz="4" w:space="0" w:color="auto"/>
              <w:left w:val="single" w:sz="4" w:space="0" w:color="auto"/>
              <w:bottom w:val="single" w:sz="4" w:space="0" w:color="auto"/>
              <w:right w:val="single" w:sz="4" w:space="0" w:color="auto"/>
            </w:tcBorders>
            <w:noWrap/>
          </w:tcPr>
          <w:p w:rsidR="00227F24" w:rsidRPr="008B6299" w:rsidRDefault="00227F24" w:rsidP="00564058">
            <w:pPr>
              <w:spacing w:line="360" w:lineRule="auto"/>
              <w:rPr>
                <w:rFonts w:ascii="仿宋_GB2312" w:eastAsia="仿宋_GB2312"/>
                <w:b/>
                <w:bCs/>
                <w:color w:val="0D0D0D"/>
                <w:sz w:val="32"/>
                <w:szCs w:val="32"/>
              </w:rPr>
            </w:pPr>
            <w:r w:rsidRPr="008B6299">
              <w:rPr>
                <w:rFonts w:ascii="仿宋_GB2312" w:eastAsia="仿宋_GB2312" w:hint="eastAsia"/>
                <w:b/>
                <w:bCs/>
                <w:color w:val="0D0D0D"/>
                <w:sz w:val="32"/>
                <w:szCs w:val="32"/>
              </w:rPr>
              <w:t xml:space="preserve">　</w:t>
            </w:r>
          </w:p>
        </w:tc>
      </w:tr>
      <w:tr w:rsidR="00227F24" w:rsidRPr="008B6299">
        <w:trPr>
          <w:trHeight w:val="5130"/>
          <w:jc w:val="center"/>
        </w:trPr>
        <w:tc>
          <w:tcPr>
            <w:tcW w:w="7926" w:type="dxa"/>
            <w:gridSpan w:val="4"/>
            <w:tcBorders>
              <w:top w:val="single" w:sz="4" w:space="0" w:color="auto"/>
              <w:left w:val="single" w:sz="4" w:space="0" w:color="auto"/>
              <w:bottom w:val="single" w:sz="4" w:space="0" w:color="auto"/>
              <w:right w:val="single" w:sz="4" w:space="0" w:color="auto"/>
            </w:tcBorders>
          </w:tcPr>
          <w:p w:rsidR="00227F24" w:rsidRPr="008B6299" w:rsidRDefault="00227F24" w:rsidP="00564058">
            <w:pPr>
              <w:spacing w:line="360" w:lineRule="auto"/>
              <w:rPr>
                <w:rFonts w:ascii="仿宋_GB2312" w:eastAsia="仿宋_GB2312"/>
                <w:b/>
                <w:bCs/>
                <w:color w:val="0D0D0D"/>
                <w:sz w:val="32"/>
                <w:szCs w:val="32"/>
              </w:rPr>
            </w:pPr>
            <w:r w:rsidRPr="008B6299">
              <w:rPr>
                <w:rFonts w:ascii="仿宋_GB2312" w:eastAsia="仿宋_GB2312" w:hint="eastAsia"/>
                <w:b/>
                <w:bCs/>
                <w:color w:val="0D0D0D"/>
                <w:sz w:val="32"/>
                <w:szCs w:val="32"/>
              </w:rPr>
              <w:t>主管领导复核意见：</w:t>
            </w: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p>
          <w:p w:rsidR="00227F24" w:rsidRPr="008B6299" w:rsidRDefault="00227F24" w:rsidP="00564058">
            <w:pPr>
              <w:spacing w:line="360" w:lineRule="auto"/>
              <w:rPr>
                <w:rFonts w:ascii="仿宋_GB2312" w:eastAsia="仿宋_GB2312"/>
                <w:b/>
                <w:bCs/>
                <w:color w:val="0D0D0D"/>
                <w:sz w:val="32"/>
                <w:szCs w:val="32"/>
              </w:rPr>
            </w:pPr>
            <w:r w:rsidRPr="008B6299">
              <w:rPr>
                <w:rFonts w:ascii="仿宋_GB2312" w:eastAsia="仿宋_GB2312"/>
                <w:color w:val="0D0D0D"/>
                <w:sz w:val="32"/>
                <w:szCs w:val="32"/>
              </w:rPr>
              <w:t xml:space="preserve">                          </w:t>
            </w:r>
            <w:r w:rsidRPr="008B6299">
              <w:rPr>
                <w:rFonts w:ascii="仿宋_GB2312" w:eastAsia="仿宋_GB2312" w:hint="eastAsia"/>
                <w:color w:val="0D0D0D"/>
                <w:sz w:val="32"/>
                <w:szCs w:val="32"/>
              </w:rPr>
              <w:t>（主管领导签字）</w:t>
            </w:r>
            <w:r w:rsidRPr="008B6299">
              <w:rPr>
                <w:rFonts w:ascii="仿宋_GB2312" w:eastAsia="仿宋_GB2312"/>
                <w:color w:val="0D0D0D"/>
                <w:kern w:val="0"/>
                <w:sz w:val="32"/>
                <w:szCs w:val="32"/>
              </w:rPr>
              <w:br/>
              <w:t xml:space="preserve">                     </w:t>
            </w:r>
            <w:r w:rsidRPr="008B6299">
              <w:rPr>
                <w:rFonts w:ascii="仿宋_GB2312" w:eastAsia="仿宋_GB2312"/>
                <w:color w:val="0D0D0D"/>
                <w:sz w:val="32"/>
                <w:szCs w:val="32"/>
              </w:rPr>
              <w:t xml:space="preserve">     </w:t>
            </w:r>
            <w:r w:rsidRPr="008B6299">
              <w:rPr>
                <w:rFonts w:ascii="仿宋_GB2312" w:eastAsia="仿宋_GB2312" w:hint="eastAsia"/>
                <w:color w:val="0D0D0D"/>
                <w:sz w:val="32"/>
                <w:szCs w:val="32"/>
              </w:rPr>
              <w:t>年</w:t>
            </w:r>
            <w:r w:rsidRPr="008B6299">
              <w:rPr>
                <w:rFonts w:ascii="仿宋_GB2312" w:eastAsia="仿宋_GB2312"/>
                <w:color w:val="0D0D0D"/>
                <w:sz w:val="32"/>
                <w:szCs w:val="32"/>
              </w:rPr>
              <w:t xml:space="preserve">    </w:t>
            </w:r>
            <w:r w:rsidRPr="008B6299">
              <w:rPr>
                <w:rFonts w:ascii="仿宋_GB2312" w:eastAsia="仿宋_GB2312" w:hint="eastAsia"/>
                <w:color w:val="0D0D0D"/>
                <w:sz w:val="32"/>
                <w:szCs w:val="32"/>
              </w:rPr>
              <w:t>月</w:t>
            </w:r>
            <w:r w:rsidRPr="008B6299">
              <w:rPr>
                <w:rFonts w:ascii="仿宋_GB2312" w:eastAsia="仿宋_GB2312"/>
                <w:color w:val="0D0D0D"/>
                <w:sz w:val="32"/>
                <w:szCs w:val="32"/>
              </w:rPr>
              <w:t xml:space="preserve">     </w:t>
            </w:r>
            <w:r w:rsidRPr="008B6299">
              <w:rPr>
                <w:rFonts w:ascii="仿宋_GB2312" w:eastAsia="仿宋_GB2312" w:hint="eastAsia"/>
                <w:color w:val="0D0D0D"/>
                <w:sz w:val="32"/>
                <w:szCs w:val="32"/>
              </w:rPr>
              <w:t>日</w:t>
            </w:r>
            <w:r w:rsidRPr="008B6299">
              <w:rPr>
                <w:rFonts w:ascii="仿宋_GB2312" w:eastAsia="仿宋_GB2312"/>
                <w:color w:val="0D0D0D"/>
                <w:kern w:val="0"/>
                <w:sz w:val="32"/>
                <w:szCs w:val="32"/>
              </w:rPr>
              <w:br/>
              <w:t xml:space="preserve">                                            </w:t>
            </w:r>
            <w:r w:rsidRPr="008B6299">
              <w:rPr>
                <w:rFonts w:ascii="仿宋_GB2312" w:eastAsia="仿宋_GB2312"/>
                <w:color w:val="0D0D0D"/>
                <w:sz w:val="32"/>
                <w:szCs w:val="32"/>
              </w:rPr>
              <w:t xml:space="preserve">                                                                                                                                                                                                                                  </w:t>
            </w:r>
          </w:p>
        </w:tc>
      </w:tr>
    </w:tbl>
    <w:p w:rsidR="00227F24" w:rsidRPr="008B6299" w:rsidRDefault="00227F24" w:rsidP="00634DAD">
      <w:pPr>
        <w:spacing w:line="560" w:lineRule="exact"/>
        <w:rPr>
          <w:rFonts w:ascii="仿宋_GB2312" w:eastAsia="仿宋_GB2312" w:hint="eastAsia"/>
          <w:color w:val="0D0D0D"/>
          <w:sz w:val="32"/>
          <w:szCs w:val="32"/>
        </w:rPr>
      </w:pPr>
      <w:r w:rsidRPr="008B6299">
        <w:rPr>
          <w:rFonts w:ascii="仿宋_GB2312" w:eastAsia="仿宋_GB2312" w:hint="eastAsia"/>
          <w:color w:val="0D0D0D"/>
          <w:sz w:val="32"/>
          <w:szCs w:val="32"/>
        </w:rPr>
        <w:lastRenderedPageBreak/>
        <w:t>附件3：</w:t>
      </w:r>
    </w:p>
    <w:p w:rsidR="00227F24" w:rsidRPr="008B6299" w:rsidRDefault="00227F24" w:rsidP="00634DAD">
      <w:pPr>
        <w:spacing w:line="560" w:lineRule="exact"/>
        <w:rPr>
          <w:rFonts w:ascii="仿宋_GB2312" w:eastAsia="仿宋_GB2312"/>
          <w:color w:val="0D0D0D"/>
          <w:sz w:val="32"/>
          <w:szCs w:val="32"/>
        </w:rPr>
      </w:pPr>
    </w:p>
    <w:p w:rsidR="00227F24" w:rsidRPr="008B6299" w:rsidRDefault="00227F24" w:rsidP="00634DAD">
      <w:pPr>
        <w:spacing w:line="800" w:lineRule="exact"/>
        <w:jc w:val="center"/>
        <w:outlineLvl w:val="0"/>
        <w:rPr>
          <w:rFonts w:ascii="方正小标宋简体" w:eastAsia="方正小标宋简体" w:hAnsi="华文中宋" w:cs="宋体" w:hint="eastAsia"/>
          <w:bCs/>
          <w:color w:val="0D0D0D"/>
          <w:sz w:val="44"/>
          <w:szCs w:val="44"/>
        </w:rPr>
      </w:pPr>
      <w:r w:rsidRPr="008B6299">
        <w:rPr>
          <w:rFonts w:ascii="方正小标宋简体" w:eastAsia="方正小标宋简体" w:hAnsi="华文中宋" w:cs="宋体" w:hint="eastAsia"/>
          <w:bCs/>
          <w:color w:val="0D0D0D"/>
          <w:sz w:val="44"/>
          <w:szCs w:val="44"/>
        </w:rPr>
        <w:t>北京安全生产年鉴条目编写规范</w:t>
      </w:r>
    </w:p>
    <w:p w:rsidR="00227F24" w:rsidRPr="008B6299" w:rsidRDefault="00227F24" w:rsidP="00634DAD">
      <w:pPr>
        <w:spacing w:line="560" w:lineRule="exact"/>
        <w:ind w:firstLineChars="200" w:firstLine="640"/>
        <w:outlineLvl w:val="0"/>
        <w:rPr>
          <w:rFonts w:ascii="仿宋_GB2312" w:eastAsia="仿宋_GB2312" w:hAnsi="黑体" w:cs="宋体" w:hint="eastAsia"/>
          <w:bCs/>
          <w:color w:val="0D0D0D"/>
          <w:sz w:val="32"/>
          <w:szCs w:val="32"/>
        </w:rPr>
      </w:pPr>
    </w:p>
    <w:p w:rsidR="00227F24" w:rsidRPr="008B6299" w:rsidRDefault="00227F24" w:rsidP="00634DAD">
      <w:pPr>
        <w:spacing w:line="560" w:lineRule="exact"/>
        <w:ind w:firstLineChars="200" w:firstLine="640"/>
        <w:outlineLvl w:val="0"/>
        <w:rPr>
          <w:rFonts w:ascii="黑体" w:eastAsia="黑体" w:hAnsi="黑体" w:cs="宋体" w:hint="eastAsia"/>
          <w:bCs/>
          <w:color w:val="0D0D0D"/>
          <w:sz w:val="32"/>
          <w:szCs w:val="32"/>
        </w:rPr>
      </w:pPr>
      <w:r w:rsidRPr="008B6299">
        <w:rPr>
          <w:rFonts w:ascii="黑体" w:eastAsia="黑体" w:hAnsi="黑体" w:cs="宋体" w:hint="eastAsia"/>
          <w:bCs/>
          <w:color w:val="0D0D0D"/>
          <w:sz w:val="32"/>
          <w:szCs w:val="32"/>
        </w:rPr>
        <w:t>前言</w:t>
      </w:r>
    </w:p>
    <w:p w:rsidR="00227F24" w:rsidRPr="008B6299" w:rsidRDefault="00227F24" w:rsidP="00634DAD">
      <w:pPr>
        <w:spacing w:line="560" w:lineRule="exact"/>
        <w:ind w:firstLineChars="200" w:firstLine="64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为了提升《北京安全生产年鉴》（以下简称《年鉴》）编纂质量，便于各供稿单位组稿人和编辑人员更好地开展工作，特制定本规范。</w:t>
      </w:r>
    </w:p>
    <w:p w:rsidR="00227F24" w:rsidRPr="008B6299" w:rsidRDefault="00227F24" w:rsidP="00634DAD">
      <w:pPr>
        <w:spacing w:line="560" w:lineRule="exact"/>
        <w:ind w:firstLineChars="200" w:firstLine="640"/>
        <w:rPr>
          <w:rFonts w:ascii="仿宋_GB2312" w:eastAsia="仿宋_GB2312" w:hAnsi="宋体" w:cs="宋体" w:hint="eastAsia"/>
          <w:color w:val="0D0D0D"/>
          <w:sz w:val="32"/>
          <w:szCs w:val="32"/>
        </w:rPr>
      </w:pPr>
    </w:p>
    <w:p w:rsidR="00227F24" w:rsidRPr="008B6299" w:rsidRDefault="00227F24" w:rsidP="00634DAD">
      <w:pPr>
        <w:spacing w:line="560" w:lineRule="exact"/>
        <w:ind w:firstLineChars="200" w:firstLine="640"/>
        <w:outlineLvl w:val="0"/>
        <w:rPr>
          <w:rFonts w:ascii="黑体" w:eastAsia="黑体" w:hAnsi="黑体" w:cs="宋体" w:hint="eastAsia"/>
          <w:bCs/>
          <w:color w:val="0D0D0D"/>
          <w:sz w:val="32"/>
          <w:szCs w:val="32"/>
        </w:rPr>
      </w:pPr>
      <w:r w:rsidRPr="008B6299">
        <w:rPr>
          <w:rFonts w:ascii="黑体" w:eastAsia="黑体" w:hAnsi="黑体" w:cs="宋体" w:hint="eastAsia"/>
          <w:bCs/>
          <w:color w:val="0D0D0D"/>
          <w:sz w:val="32"/>
          <w:szCs w:val="32"/>
        </w:rPr>
        <w:t>1 资料收集</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1.1 时间要求</w:t>
      </w:r>
      <w:r w:rsidRPr="008B6299">
        <w:rPr>
          <w:rFonts w:ascii="仿宋_GB2312" w:eastAsia="仿宋_GB2312" w:hAnsi="宋体" w:cs="宋体" w:hint="eastAsia"/>
          <w:color w:val="0D0D0D"/>
          <w:sz w:val="32"/>
          <w:szCs w:val="32"/>
        </w:rPr>
        <w:t xml:space="preserve"> 上年度</w:t>
      </w:r>
      <w:smartTag w:uri="urn:schemas-microsoft-com:office:smarttags" w:element="chsdate">
        <w:smartTagPr>
          <w:attr w:name="IsROCDate" w:val="False"/>
          <w:attr w:name="IsLunarDate" w:val="False"/>
          <w:attr w:name="Day" w:val="1"/>
          <w:attr w:name="Month" w:val="1"/>
          <w:attr w:name="Year" w:val="2015"/>
        </w:smartTagPr>
        <w:r w:rsidRPr="008B6299">
          <w:rPr>
            <w:rFonts w:ascii="仿宋_GB2312" w:eastAsia="仿宋_GB2312" w:hAnsi="宋体" w:cs="宋体" w:hint="eastAsia"/>
            <w:color w:val="0D0D0D"/>
            <w:sz w:val="32"/>
            <w:szCs w:val="32"/>
          </w:rPr>
          <w:t>1月1日</w:t>
        </w:r>
      </w:smartTag>
      <w:r w:rsidRPr="008B6299">
        <w:rPr>
          <w:rFonts w:ascii="仿宋_GB2312" w:eastAsia="仿宋_GB2312" w:hAnsi="宋体" w:cs="宋体" w:hint="eastAsia"/>
          <w:color w:val="0D0D0D"/>
          <w:sz w:val="32"/>
          <w:szCs w:val="32"/>
        </w:rPr>
        <w:t>至</w:t>
      </w:r>
      <w:smartTag w:uri="urn:schemas-microsoft-com:office:smarttags" w:element="chsdate">
        <w:smartTagPr>
          <w:attr w:name="IsROCDate" w:val="False"/>
          <w:attr w:name="IsLunarDate" w:val="False"/>
          <w:attr w:name="Day" w:val="31"/>
          <w:attr w:name="Month" w:val="12"/>
          <w:attr w:name="Year" w:val="2015"/>
        </w:smartTagPr>
        <w:r w:rsidRPr="008B6299">
          <w:rPr>
            <w:rFonts w:ascii="仿宋_GB2312" w:eastAsia="仿宋_GB2312" w:hAnsi="宋体" w:cs="宋体" w:hint="eastAsia"/>
            <w:color w:val="0D0D0D"/>
            <w:sz w:val="32"/>
            <w:szCs w:val="32"/>
          </w:rPr>
          <w:t>12月31日</w:t>
        </w:r>
      </w:smartTag>
      <w:r w:rsidRPr="008B6299">
        <w:rPr>
          <w:rFonts w:ascii="仿宋_GB2312" w:eastAsia="仿宋_GB2312" w:hAnsi="宋体" w:cs="宋体" w:hint="eastAsia"/>
          <w:color w:val="0D0D0D"/>
          <w:sz w:val="32"/>
          <w:szCs w:val="32"/>
        </w:rPr>
        <w:t>的安全生产工作信息。第一次参加《年鉴》编纂的单位可适当追溯历史上具有代表性的事件，但不能过多。</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1.2收录范围 收录面向全市、全社会的信息，不收录本单位的内部信息、国家规定的保密信息及各部门调研报告中</w:t>
      </w:r>
      <w:r w:rsidRPr="008B6299">
        <w:rPr>
          <w:rFonts w:ascii="仿宋_GB2312" w:eastAsia="仿宋_GB2312" w:hAnsi="宋体" w:cs="宋体" w:hint="eastAsia"/>
          <w:color w:val="0D0D0D"/>
          <w:sz w:val="32"/>
          <w:szCs w:val="32"/>
        </w:rPr>
        <w:lastRenderedPageBreak/>
        <w:t xml:space="preserve">预测性、展望性的内容。根据年鉴资料性的特点，收录时注意内容的连续性。 </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1.3 属性要求 收录资料应真实、全面、客观、准确，突出时代特点、年度特点和地域特点。</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1.4 形式要求 分为综合性条目和单一性条目。综合性条目记述一个部门、一个单位、一个系统在一年内的基本情况和基本面貌，《年鉴》中的综合性条目主要体现为各部门、各区县安全生产概述。单一性条目单独记述一个具体事物或事件，一事一条。</w:t>
      </w:r>
    </w:p>
    <w:p w:rsidR="00227F24" w:rsidRPr="008B6299" w:rsidRDefault="00227F24" w:rsidP="00634DAD">
      <w:pPr>
        <w:spacing w:line="560" w:lineRule="exact"/>
        <w:ind w:firstLineChars="200" w:firstLine="64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1.5 数据要求 以统计局公布的数据为准。无统计局数据，以相对权威部门统计数据为准。同一统计项目不能数出多门。使用权威部门的数据，要逐一核实、准确无误，并做到单项数与合计数、绝对数与百分数、文中数与表中数、前文数与后文数一致。</w:t>
      </w:r>
    </w:p>
    <w:p w:rsidR="00227F24" w:rsidRPr="008B6299" w:rsidRDefault="00227F24" w:rsidP="00634DAD">
      <w:pPr>
        <w:spacing w:line="560" w:lineRule="exact"/>
        <w:ind w:firstLineChars="200" w:firstLine="64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统计数据时间段一般应为每年的1月至12月，特殊情况下，只集中于几个月完成的工作，如“烟花爆竹安全监管”主要工作集中于春节前后，这几个月的统计数据也属于年度统计数据。</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一般情况下统计数字前不加“达、共、为”等表示合计的字。</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p>
    <w:p w:rsidR="00227F24" w:rsidRPr="008B6299" w:rsidRDefault="00227F24" w:rsidP="00634DAD">
      <w:pPr>
        <w:spacing w:line="560" w:lineRule="exact"/>
        <w:ind w:firstLineChars="200" w:firstLine="640"/>
        <w:outlineLvl w:val="0"/>
        <w:rPr>
          <w:rFonts w:ascii="黑体" w:eastAsia="黑体" w:hAnsi="黑体" w:cs="宋体" w:hint="eastAsia"/>
          <w:bCs/>
          <w:color w:val="0D0D0D"/>
          <w:sz w:val="32"/>
          <w:szCs w:val="32"/>
        </w:rPr>
      </w:pPr>
      <w:r w:rsidRPr="008B6299">
        <w:rPr>
          <w:rFonts w:ascii="黑体" w:eastAsia="黑体" w:hAnsi="黑体" w:cs="宋体" w:hint="eastAsia"/>
          <w:bCs/>
          <w:color w:val="0D0D0D"/>
          <w:sz w:val="32"/>
          <w:szCs w:val="32"/>
        </w:rPr>
        <w:t>2 标题要求</w:t>
      </w:r>
    </w:p>
    <w:p w:rsidR="00227F24" w:rsidRPr="008B6299" w:rsidRDefault="00227F24" w:rsidP="00634DAD">
      <w:pPr>
        <w:spacing w:line="560" w:lineRule="exact"/>
        <w:ind w:firstLineChars="200" w:firstLine="64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2.1 条目标题一般不超过13个字，一般不出现人名。</w:t>
      </w:r>
    </w:p>
    <w:p w:rsidR="00227F24" w:rsidRPr="008B6299" w:rsidRDefault="00227F24" w:rsidP="00634DAD">
      <w:pPr>
        <w:spacing w:line="560" w:lineRule="exact"/>
        <w:ind w:firstLineChars="200" w:firstLine="64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2.2 明确、简介、不修饰，直接揭示主题，标题中间不</w:t>
      </w:r>
      <w:r w:rsidRPr="008B6299">
        <w:rPr>
          <w:rFonts w:ascii="仿宋_GB2312" w:eastAsia="仿宋_GB2312" w:hAnsi="宋体" w:cs="宋体" w:hint="eastAsia"/>
          <w:color w:val="0D0D0D"/>
          <w:sz w:val="32"/>
          <w:szCs w:val="32"/>
        </w:rPr>
        <w:lastRenderedPageBreak/>
        <w:t>使用标点符号。避免出现题文不符、题大内容小或题小内容大的情形。</w:t>
      </w:r>
    </w:p>
    <w:p w:rsidR="00227F24" w:rsidRPr="008B6299" w:rsidRDefault="00227F24" w:rsidP="00634DAD">
      <w:pPr>
        <w:spacing w:line="560" w:lineRule="exact"/>
        <w:ind w:firstLineChars="200" w:firstLine="64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2.3 会议、活动或文件名称，在标题中可简化，但不能改变原意，正文中首次出现时使用全称。</w:t>
      </w:r>
    </w:p>
    <w:p w:rsidR="00227F24" w:rsidRPr="008B6299" w:rsidRDefault="00227F24" w:rsidP="00634DAD">
      <w:pPr>
        <w:spacing w:line="560" w:lineRule="exact"/>
        <w:ind w:firstLineChars="200" w:firstLine="640"/>
        <w:outlineLvl w:val="0"/>
        <w:rPr>
          <w:rFonts w:ascii="仿宋_GB2312" w:eastAsia="仿宋_GB2312" w:hAnsi="黑体" w:cs="宋体" w:hint="eastAsia"/>
          <w:bCs/>
          <w:color w:val="0D0D0D"/>
          <w:sz w:val="32"/>
          <w:szCs w:val="32"/>
        </w:rPr>
      </w:pPr>
    </w:p>
    <w:p w:rsidR="00227F24" w:rsidRPr="008B6299" w:rsidRDefault="00227F24" w:rsidP="00634DAD">
      <w:pPr>
        <w:spacing w:line="560" w:lineRule="exact"/>
        <w:ind w:firstLineChars="200" w:firstLine="640"/>
        <w:outlineLvl w:val="0"/>
        <w:rPr>
          <w:rFonts w:ascii="黑体" w:eastAsia="黑体" w:hAnsi="黑体" w:cs="宋体" w:hint="eastAsia"/>
          <w:bCs/>
          <w:color w:val="0D0D0D"/>
          <w:sz w:val="32"/>
          <w:szCs w:val="32"/>
        </w:rPr>
      </w:pPr>
      <w:r w:rsidRPr="008B6299">
        <w:rPr>
          <w:rFonts w:ascii="黑体" w:eastAsia="黑体" w:hAnsi="黑体" w:cs="宋体" w:hint="eastAsia"/>
          <w:bCs/>
          <w:color w:val="0D0D0D"/>
          <w:sz w:val="32"/>
          <w:szCs w:val="32"/>
        </w:rPr>
        <w:t>3 条目撰写</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3.1 文体 一般使用记述文体，不抒情、不议论、不评价、不展望，概述可适当论述。</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3.2 内容 综合性条目以宏观资料为主，单一性条目以典型资料为主。</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综合性条目一般包括导语，重点工作，上级综合考核和自我评价，</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存在的主要问题四部分内容。</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单一性条目应做到时间、地点、人物、事件、原因、结果六要素齐备，详结果，略过程，避免因果不彰。</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3.3 语言 开门见山，直陈其事，无大话套话空话，避免使用最大、最强、顶尖、国内首创、世界领先等词汇；不要有将、计划、预计等预测或展望性内容；一般不用方言和文言文。</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3.4 字数 条目篇幅分小、中、大，小条目300字至500字，中条目500字至1000字，大条目1000字至1500字。</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p>
    <w:p w:rsidR="00227F24" w:rsidRPr="008B6299" w:rsidRDefault="00227F24" w:rsidP="00634DAD">
      <w:pPr>
        <w:spacing w:line="560" w:lineRule="exact"/>
        <w:ind w:firstLineChars="200" w:firstLine="640"/>
        <w:outlineLvl w:val="0"/>
        <w:rPr>
          <w:rFonts w:ascii="黑体" w:eastAsia="黑体" w:hAnsi="黑体" w:cs="宋体" w:hint="eastAsia"/>
          <w:bCs/>
          <w:color w:val="0D0D0D"/>
          <w:sz w:val="32"/>
          <w:szCs w:val="32"/>
        </w:rPr>
      </w:pPr>
      <w:r w:rsidRPr="008B6299">
        <w:rPr>
          <w:rFonts w:ascii="黑体" w:eastAsia="黑体" w:hAnsi="黑体" w:cs="宋体" w:hint="eastAsia"/>
          <w:bCs/>
          <w:color w:val="0D0D0D"/>
          <w:sz w:val="32"/>
          <w:szCs w:val="32"/>
        </w:rPr>
        <w:t>4 条目分类</w:t>
      </w:r>
    </w:p>
    <w:p w:rsidR="00227F24" w:rsidRPr="008B6299" w:rsidRDefault="00227F24" w:rsidP="00634DAD">
      <w:pPr>
        <w:spacing w:line="560" w:lineRule="exact"/>
        <w:ind w:firstLineChars="200" w:firstLine="640"/>
        <w:outlineLvl w:val="0"/>
        <w:rPr>
          <w:rFonts w:ascii="仿宋_GB2312" w:eastAsia="仿宋_GB2312" w:hAnsi="黑体" w:cs="宋体" w:hint="eastAsia"/>
          <w:bCs/>
          <w:color w:val="0D0D0D"/>
          <w:sz w:val="32"/>
          <w:szCs w:val="32"/>
        </w:rPr>
      </w:pPr>
      <w:r w:rsidRPr="008B6299">
        <w:rPr>
          <w:rFonts w:ascii="仿宋_GB2312" w:eastAsia="仿宋_GB2312" w:hAnsi="黑体" w:cs="宋体" w:hint="eastAsia"/>
          <w:bCs/>
          <w:color w:val="0D0D0D"/>
          <w:sz w:val="32"/>
          <w:szCs w:val="32"/>
        </w:rPr>
        <w:t>4.1 会议类条目 包括时间、地点、会议名称、主办单位、</w:t>
      </w:r>
      <w:r w:rsidRPr="008B6299">
        <w:rPr>
          <w:rFonts w:ascii="仿宋_GB2312" w:eastAsia="仿宋_GB2312" w:hAnsi="黑体" w:cs="宋体" w:hint="eastAsia"/>
          <w:bCs/>
          <w:color w:val="0D0D0D"/>
          <w:sz w:val="32"/>
          <w:szCs w:val="32"/>
        </w:rPr>
        <w:lastRenderedPageBreak/>
        <w:t>人数、中心议题、决议等基本要素。应着重介绍会议的主要内容。</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黑体" w:cs="宋体" w:hint="eastAsia"/>
          <w:bCs/>
          <w:color w:val="0D0D0D"/>
          <w:sz w:val="32"/>
          <w:szCs w:val="32"/>
        </w:rPr>
        <w:t>4.2 活动类条目 包括时间、地点、组织单位、活动内容、特点、结果</w:t>
      </w:r>
      <w:r w:rsidRPr="008B6299">
        <w:rPr>
          <w:rFonts w:ascii="仿宋_GB2312" w:eastAsia="仿宋_GB2312" w:hAnsi="宋体" w:cs="宋体" w:hint="eastAsia"/>
          <w:bCs/>
          <w:color w:val="0D0D0D"/>
          <w:sz w:val="32"/>
          <w:szCs w:val="32"/>
        </w:rPr>
        <w:t>等基本要素。应着重介绍活动内容、特点和结果。</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4.3 执法检查类条目 包括时间、地点、检查人员、检查对象、检查结果、出具的法律文书、及发现问题复查结果等基本要素。应着重介绍检查结果、出具的法律文书、发现问题复查结果。避免出现因果不彰。</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4.4 事故类条目 包括时间、地点、原因、损失和危害程度、处理结果等基本要素。应着重介绍损失程度及处理结果（尚未处理者可不写）。</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4.5 调查类条目 包括调查内容、承担单位、时间、范围、对象、结果、作用与影响等基本要素。对结果可略加分析。</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4.6 竞赛类条目 包括时间、地点、参加人员、范围、项目和结果等基本要素。应着重介绍竞赛项目和结果。</w:t>
      </w:r>
    </w:p>
    <w:p w:rsidR="00227F24" w:rsidRPr="008B6299" w:rsidRDefault="00227F24" w:rsidP="00634DAD">
      <w:pPr>
        <w:spacing w:line="560" w:lineRule="exact"/>
        <w:ind w:firstLineChars="200" w:firstLine="640"/>
        <w:outlineLvl w:val="0"/>
        <w:rPr>
          <w:rFonts w:ascii="黑体" w:eastAsia="黑体" w:hAnsi="黑体" w:cs="宋体" w:hint="eastAsia"/>
          <w:bCs/>
          <w:color w:val="0D0D0D"/>
          <w:sz w:val="32"/>
          <w:szCs w:val="32"/>
        </w:rPr>
      </w:pPr>
      <w:r w:rsidRPr="008B6299">
        <w:rPr>
          <w:rFonts w:ascii="黑体" w:eastAsia="黑体" w:hAnsi="黑体" w:cs="宋体" w:hint="eastAsia"/>
          <w:bCs/>
          <w:color w:val="0D0D0D"/>
          <w:sz w:val="32"/>
          <w:szCs w:val="32"/>
        </w:rPr>
        <w:t>5 时间表示</w:t>
      </w:r>
    </w:p>
    <w:p w:rsidR="00227F24" w:rsidRPr="008B6299" w:rsidRDefault="00227F24" w:rsidP="00634DAD">
      <w:pPr>
        <w:spacing w:line="560" w:lineRule="exact"/>
        <w:ind w:firstLineChars="200" w:firstLine="640"/>
        <w:outlineLvl w:val="0"/>
        <w:rPr>
          <w:rFonts w:ascii="仿宋_GB2312" w:eastAsia="仿宋_GB2312" w:hAnsi="黑体" w:cs="宋体" w:hint="eastAsia"/>
          <w:bCs/>
          <w:color w:val="0D0D0D"/>
          <w:sz w:val="32"/>
          <w:szCs w:val="32"/>
        </w:rPr>
      </w:pPr>
      <w:r w:rsidRPr="008B6299">
        <w:rPr>
          <w:rFonts w:ascii="仿宋_GB2312" w:eastAsia="仿宋_GB2312" w:hAnsi="黑体" w:cs="宋体" w:hint="eastAsia"/>
          <w:bCs/>
          <w:color w:val="0D0D0D"/>
          <w:sz w:val="32"/>
          <w:szCs w:val="32"/>
        </w:rPr>
        <w:t>5.1 当年信息注明月日，不写年份（法律法规除外）。当年可用“年内”表示，上一年一律用“上年”表示，但记述两年以上事件，要注明年份；行文中不用“今年、本年、去年、本月、明年、目前、当前、日前、现在、最近”等时间代词。</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黑体" w:cs="宋体" w:hint="eastAsia"/>
          <w:bCs/>
          <w:color w:val="0D0D0D"/>
          <w:sz w:val="32"/>
          <w:szCs w:val="32"/>
        </w:rPr>
        <w:t>5.2 公历世纪、</w:t>
      </w:r>
      <w:r w:rsidRPr="008B6299">
        <w:rPr>
          <w:rFonts w:ascii="仿宋_GB2312" w:eastAsia="仿宋_GB2312" w:hAnsi="宋体" w:cs="宋体" w:hint="eastAsia"/>
          <w:color w:val="0D0D0D"/>
          <w:sz w:val="32"/>
          <w:szCs w:val="32"/>
        </w:rPr>
        <w:t>年代、年、月、日一律用阿拉伯数字表示，如“20世纪80年代”不能写成“二十世纪八十年代、“</w:t>
      </w:r>
      <w:smartTag w:uri="urn:schemas-microsoft-com:office:smarttags" w:element="chsdate">
        <w:smartTagPr>
          <w:attr w:name="IsROCDate" w:val="False"/>
          <w:attr w:name="IsLunarDate" w:val="False"/>
          <w:attr w:name="Day" w:val="1"/>
          <w:attr w:name="Month" w:val="10"/>
          <w:attr w:name="Year" w:val="2014"/>
        </w:smartTagPr>
        <w:r w:rsidRPr="008B6299">
          <w:rPr>
            <w:rFonts w:ascii="仿宋_GB2312" w:eastAsia="仿宋_GB2312" w:hAnsi="宋体" w:cs="宋体" w:hint="eastAsia"/>
            <w:color w:val="0D0D0D"/>
            <w:sz w:val="32"/>
            <w:szCs w:val="32"/>
          </w:rPr>
          <w:t>2014年10月1日</w:t>
        </w:r>
      </w:smartTag>
      <w:r w:rsidRPr="008B6299">
        <w:rPr>
          <w:rFonts w:ascii="仿宋_GB2312" w:eastAsia="仿宋_GB2312" w:hAnsi="宋体" w:cs="宋体" w:hint="eastAsia"/>
          <w:color w:val="0D0D0D"/>
          <w:sz w:val="32"/>
          <w:szCs w:val="32"/>
        </w:rPr>
        <w:t>”不能写成“</w:t>
      </w:r>
      <w:smartTag w:uri="urn:schemas-microsoft-com:office:smarttags" w:element="chsdate">
        <w:smartTagPr>
          <w:attr w:name="IsROCDate" w:val="False"/>
          <w:attr w:name="IsLunarDate" w:val="False"/>
          <w:attr w:name="Day" w:val="1"/>
          <w:attr w:name="Month" w:val="10"/>
          <w:attr w:name="Year" w:val="2014"/>
        </w:smartTagPr>
        <w:r w:rsidRPr="008B6299">
          <w:rPr>
            <w:rFonts w:ascii="仿宋_GB2312" w:eastAsia="仿宋_GB2312" w:hAnsi="宋体" w:cs="宋体" w:hint="eastAsia"/>
            <w:color w:val="0D0D0D"/>
            <w:sz w:val="32"/>
            <w:szCs w:val="32"/>
          </w:rPr>
          <w:t>2014年十月一日</w:t>
        </w:r>
      </w:smartTag>
      <w:r w:rsidRPr="008B6299">
        <w:rPr>
          <w:rFonts w:ascii="仿宋_GB2312" w:eastAsia="仿宋_GB2312" w:hAnsi="宋体" w:cs="宋体" w:hint="eastAsia"/>
          <w:color w:val="0D0D0D"/>
          <w:sz w:val="32"/>
          <w:szCs w:val="32"/>
        </w:rPr>
        <w:t>”。</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lastRenderedPageBreak/>
        <w:t>5.3中国干支纪年和农历月日应使用汉字。如：“甲午年正月二十一日”不能写成“甲午年1月21日”、“正月初五”不能写成“正月初</w:t>
      </w:r>
      <w:smartTag w:uri="urn:schemas-microsoft-com:office:smarttags" w:element="chmetcnv">
        <w:smartTagPr>
          <w:attr w:name="TCSC" w:val="0"/>
          <w:attr w:name="NumberType" w:val="1"/>
          <w:attr w:name="Negative" w:val="False"/>
          <w:attr w:name="HasSpace" w:val="False"/>
          <w:attr w:name="SourceValue" w:val="5"/>
          <w:attr w:name="UnitName" w:val="”"/>
        </w:smartTagPr>
        <w:r w:rsidRPr="008B6299">
          <w:rPr>
            <w:rFonts w:ascii="仿宋_GB2312" w:eastAsia="仿宋_GB2312" w:hAnsi="宋体" w:cs="宋体" w:hint="eastAsia"/>
            <w:color w:val="0D0D0D"/>
            <w:sz w:val="32"/>
            <w:szCs w:val="32"/>
          </w:rPr>
          <w:t>5”</w:t>
        </w:r>
      </w:smartTag>
      <w:r w:rsidRPr="008B6299">
        <w:rPr>
          <w:rFonts w:ascii="仿宋_GB2312" w:eastAsia="仿宋_GB2312" w:hAnsi="宋体" w:cs="宋体" w:hint="eastAsia"/>
          <w:color w:val="0D0D0D"/>
          <w:sz w:val="32"/>
          <w:szCs w:val="32"/>
        </w:rPr>
        <w:t>。</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5.4 用月和日表示的重大历史事件，应用间隔号“·”将月和日隔开，并加引号，如“一二·九”运动；用月和日表示节日，不用间隔号，并加引号，如“五一”、“十一”。</w:t>
      </w:r>
    </w:p>
    <w:p w:rsidR="00227F24" w:rsidRPr="008B6299" w:rsidRDefault="00227F24" w:rsidP="00634DAD">
      <w:pPr>
        <w:spacing w:line="560" w:lineRule="exact"/>
        <w:ind w:firstLineChars="200" w:firstLine="640"/>
        <w:outlineLvl w:val="0"/>
        <w:rPr>
          <w:rFonts w:ascii="仿宋_GB2312" w:eastAsia="仿宋_GB2312" w:hAnsi="黑体" w:cs="宋体" w:hint="eastAsia"/>
          <w:bCs/>
          <w:color w:val="0D0D0D"/>
          <w:sz w:val="32"/>
          <w:szCs w:val="32"/>
        </w:rPr>
      </w:pPr>
    </w:p>
    <w:p w:rsidR="00227F24" w:rsidRPr="008B6299" w:rsidRDefault="00227F24" w:rsidP="00634DAD">
      <w:pPr>
        <w:spacing w:line="560" w:lineRule="exact"/>
        <w:ind w:firstLineChars="200" w:firstLine="640"/>
        <w:outlineLvl w:val="0"/>
        <w:rPr>
          <w:rFonts w:ascii="黑体" w:eastAsia="黑体" w:hAnsi="黑体" w:cs="宋体" w:hint="eastAsia"/>
          <w:bCs/>
          <w:color w:val="0D0D0D"/>
          <w:sz w:val="32"/>
          <w:szCs w:val="32"/>
        </w:rPr>
      </w:pPr>
      <w:r w:rsidRPr="008B6299">
        <w:rPr>
          <w:rFonts w:ascii="黑体" w:eastAsia="黑体" w:hAnsi="黑体" w:cs="宋体" w:hint="eastAsia"/>
          <w:bCs/>
          <w:color w:val="0D0D0D"/>
          <w:sz w:val="32"/>
          <w:szCs w:val="32"/>
        </w:rPr>
        <w:t>6 数字表示</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color w:val="0D0D0D"/>
          <w:sz w:val="32"/>
          <w:szCs w:val="32"/>
        </w:rPr>
        <w:t>6.1 数字用法以《出版物上数字用法的规定》（GB/T15835—2011）为准。</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6.2 统计数值，</w:t>
      </w:r>
      <w:r w:rsidRPr="008B6299">
        <w:rPr>
          <w:rFonts w:ascii="仿宋_GB2312" w:eastAsia="仿宋_GB2312" w:hAnsi="宋体" w:cs="宋体" w:hint="eastAsia"/>
          <w:color w:val="0D0D0D"/>
          <w:sz w:val="32"/>
          <w:szCs w:val="32"/>
        </w:rPr>
        <w:t>如“正负整数、小数、百分比、分数、比例”等，必须使用阿拉伯数字。</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bCs/>
          <w:color w:val="0D0D0D"/>
          <w:sz w:val="32"/>
          <w:szCs w:val="32"/>
        </w:rPr>
        <w:t>6.3 定型的词、词组、成语、惯用语、缩略语或具有修辞色彩的词语中作为语素的数字，必须使用汉字。</w:t>
      </w:r>
      <w:r w:rsidRPr="008B6299">
        <w:rPr>
          <w:rFonts w:ascii="仿宋_GB2312" w:eastAsia="仿宋_GB2312" w:hAnsi="宋体" w:cs="宋体" w:hint="eastAsia"/>
          <w:color w:val="0D0D0D"/>
          <w:sz w:val="32"/>
          <w:szCs w:val="32"/>
        </w:rPr>
        <w:t>如“十二五规划”“第三季度”“四五十斤”“十八届三中全会”等等。</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6.4</w:t>
      </w:r>
      <w:r w:rsidRPr="008B6299">
        <w:rPr>
          <w:rFonts w:ascii="仿宋_GB2312" w:eastAsia="仿宋_GB2312" w:hAnsi="宋体" w:cs="宋体" w:hint="eastAsia"/>
          <w:bCs/>
          <w:color w:val="0D0D0D"/>
          <w:sz w:val="32"/>
          <w:szCs w:val="32"/>
        </w:rPr>
        <w:t xml:space="preserve"> </w:t>
      </w:r>
      <w:r w:rsidRPr="008B6299">
        <w:rPr>
          <w:rFonts w:ascii="仿宋_GB2312" w:eastAsia="仿宋_GB2312" w:hAnsi="宋体" w:cs="宋体" w:hint="eastAsia"/>
          <w:color w:val="0D0D0D"/>
          <w:sz w:val="32"/>
          <w:szCs w:val="32"/>
        </w:rPr>
        <w:t>年月日、物理量、非物理量、代码、代号中的数字，凡是可以使用阿拉伯数字而且又得体的地方，特别是当所表示的数目比较精确时，均应使用阿拉伯数字；遇特殊情形或者为避免歧义，可以灵活变通，但全篇体例应相对统一。</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color w:val="0D0D0D"/>
          <w:sz w:val="32"/>
          <w:szCs w:val="32"/>
        </w:rPr>
        <w:t>6.5 整数一至十，如果不是出现在具有统计意义的一组数字中，可以用汉字，但应照顾上下文，保持局部体例一致。如：“一个人”“三本书”“五个百个分点”等等。</w:t>
      </w:r>
    </w:p>
    <w:p w:rsidR="00227F24" w:rsidRPr="008B6299" w:rsidRDefault="00227F24" w:rsidP="00634DAD">
      <w:pPr>
        <w:spacing w:line="560" w:lineRule="exact"/>
        <w:ind w:firstLineChars="200" w:firstLine="64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6.6 超过5位数的数字，应使用阿拉伯数字。阿拉伯数字书写的多位整数不分节，如“</w:t>
      </w:r>
      <w:smartTag w:uri="urn:schemas-microsoft-com:office:smarttags" w:element="chmetcnv">
        <w:smartTagPr>
          <w:attr w:name="TCSC" w:val="0"/>
          <w:attr w:name="NumberType" w:val="1"/>
          <w:attr w:name="Negative" w:val="False"/>
          <w:attr w:name="HasSpace" w:val="False"/>
          <w:attr w:name="SourceValue" w:val="1234567"/>
          <w:attr w:name="UnitName" w:val="”"/>
        </w:smartTagPr>
        <w:r w:rsidRPr="008B6299">
          <w:rPr>
            <w:rFonts w:ascii="仿宋_GB2312" w:eastAsia="仿宋_GB2312" w:hAnsi="宋体" w:cs="宋体" w:hint="eastAsia"/>
            <w:bCs/>
            <w:color w:val="0D0D0D"/>
            <w:sz w:val="32"/>
            <w:szCs w:val="32"/>
          </w:rPr>
          <w:t>1,234,567”</w:t>
        </w:r>
      </w:smartTag>
      <w:r w:rsidRPr="008B6299">
        <w:rPr>
          <w:rFonts w:ascii="仿宋_GB2312" w:eastAsia="仿宋_GB2312" w:hAnsi="宋体" w:cs="宋体" w:hint="eastAsia"/>
          <w:bCs/>
          <w:color w:val="0D0D0D"/>
          <w:sz w:val="32"/>
          <w:szCs w:val="32"/>
        </w:rPr>
        <w:t>应记述为</w:t>
      </w:r>
      <w:r w:rsidRPr="008B6299">
        <w:rPr>
          <w:rFonts w:ascii="仿宋_GB2312" w:eastAsia="仿宋_GB2312" w:hAnsi="宋体" w:cs="宋体" w:hint="eastAsia"/>
          <w:bCs/>
          <w:color w:val="0D0D0D"/>
          <w:sz w:val="32"/>
          <w:szCs w:val="32"/>
        </w:rPr>
        <w:lastRenderedPageBreak/>
        <w:t>“</w:t>
      </w:r>
      <w:smartTag w:uri="urn:schemas-microsoft-com:office:smarttags" w:element="chmetcnv">
        <w:smartTagPr>
          <w:attr w:name="TCSC" w:val="0"/>
          <w:attr w:name="NumberType" w:val="1"/>
          <w:attr w:name="Negative" w:val="False"/>
          <w:attr w:name="HasSpace" w:val="False"/>
          <w:attr w:name="SourceValue" w:val="1234567"/>
          <w:attr w:name="UnitName" w:val="”"/>
        </w:smartTagPr>
        <w:r w:rsidRPr="008B6299">
          <w:rPr>
            <w:rFonts w:ascii="仿宋_GB2312" w:eastAsia="仿宋_GB2312" w:hAnsi="宋体" w:cs="宋体" w:hint="eastAsia"/>
            <w:bCs/>
            <w:color w:val="0D0D0D"/>
            <w:sz w:val="32"/>
            <w:szCs w:val="32"/>
          </w:rPr>
          <w:t>1234567”</w:t>
        </w:r>
      </w:smartTag>
      <w:r w:rsidRPr="008B6299">
        <w:rPr>
          <w:rFonts w:ascii="仿宋_GB2312" w:eastAsia="仿宋_GB2312" w:hAnsi="宋体" w:cs="宋体" w:hint="eastAsia"/>
          <w:bCs/>
          <w:color w:val="0D0D0D"/>
          <w:sz w:val="32"/>
          <w:szCs w:val="32"/>
        </w:rPr>
        <w:t>。小数点后保留数字不超过两位。</w:t>
      </w:r>
    </w:p>
    <w:p w:rsidR="00227F24" w:rsidRPr="008B6299" w:rsidRDefault="00227F24" w:rsidP="00634DAD">
      <w:pPr>
        <w:spacing w:line="560" w:lineRule="exact"/>
        <w:ind w:firstLineChars="200" w:firstLine="64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6.7 概数和约数</w:t>
      </w:r>
    </w:p>
    <w:p w:rsidR="00227F24" w:rsidRPr="008B6299" w:rsidRDefault="00227F24" w:rsidP="00634DAD">
      <w:pPr>
        <w:spacing w:line="560" w:lineRule="exact"/>
        <w:ind w:firstLineChars="200" w:firstLine="640"/>
        <w:rPr>
          <w:rFonts w:ascii="仿宋_GB2312" w:eastAsia="仿宋_GB2312" w:hAnsi="宋体" w:cs="宋体" w:hint="eastAsia"/>
          <w:color w:val="0D0D0D"/>
          <w:sz w:val="32"/>
          <w:szCs w:val="32"/>
        </w:rPr>
      </w:pPr>
      <w:smartTag w:uri="urn:schemas-microsoft-com:office:smarttags" w:element="chsdate">
        <w:smartTagPr>
          <w:attr w:name="IsROCDate" w:val="False"/>
          <w:attr w:name="IsLunarDate" w:val="False"/>
          <w:attr w:name="Day" w:val="30"/>
          <w:attr w:name="Month" w:val="12"/>
          <w:attr w:name="Year" w:val="1899"/>
        </w:smartTagPr>
        <w:r w:rsidRPr="008B6299">
          <w:rPr>
            <w:rFonts w:ascii="仿宋_GB2312" w:eastAsia="仿宋_GB2312" w:hAnsi="宋体" w:cs="宋体" w:hint="eastAsia"/>
            <w:bCs/>
            <w:color w:val="0D0D0D"/>
            <w:sz w:val="32"/>
            <w:szCs w:val="32"/>
          </w:rPr>
          <w:t>6.7.1</w:t>
        </w:r>
      </w:smartTag>
      <w:r w:rsidRPr="008B6299">
        <w:rPr>
          <w:rFonts w:ascii="仿宋_GB2312" w:eastAsia="仿宋_GB2312" w:hAnsi="宋体" w:cs="宋体" w:hint="eastAsia"/>
          <w:bCs/>
          <w:color w:val="0D0D0D"/>
          <w:sz w:val="32"/>
          <w:szCs w:val="32"/>
        </w:rPr>
        <w:t xml:space="preserve"> </w:t>
      </w:r>
      <w:r w:rsidRPr="008B6299">
        <w:rPr>
          <w:rFonts w:ascii="仿宋_GB2312" w:eastAsia="仿宋_GB2312" w:hAnsi="宋体" w:cs="宋体" w:hint="eastAsia"/>
          <w:color w:val="0D0D0D"/>
          <w:sz w:val="32"/>
          <w:szCs w:val="32"/>
        </w:rPr>
        <w:t>相邻的两个数并列连用表示概数，必须使用汉字，连用两个数字之间不得用顿号“、”隔开，如“三五天”“两三个小时”“七八十种”等等。</w:t>
      </w:r>
    </w:p>
    <w:p w:rsidR="00227F24" w:rsidRPr="008B6299" w:rsidRDefault="00227F24" w:rsidP="00634DAD">
      <w:pPr>
        <w:spacing w:line="560" w:lineRule="exact"/>
        <w:ind w:firstLineChars="200" w:firstLine="640"/>
        <w:rPr>
          <w:rFonts w:ascii="仿宋_GB2312" w:eastAsia="仿宋_GB2312" w:hAnsi="宋体" w:cs="宋体" w:hint="eastAsia"/>
          <w:bCs/>
          <w:color w:val="0D0D0D"/>
          <w:sz w:val="32"/>
          <w:szCs w:val="32"/>
        </w:rPr>
      </w:pPr>
      <w:smartTag w:uri="urn:schemas-microsoft-com:office:smarttags" w:element="chsdate">
        <w:smartTagPr>
          <w:attr w:name="IsROCDate" w:val="False"/>
          <w:attr w:name="IsLunarDate" w:val="False"/>
          <w:attr w:name="Day" w:val="30"/>
          <w:attr w:name="Month" w:val="12"/>
          <w:attr w:name="Year" w:val="1899"/>
        </w:smartTagPr>
        <w:r w:rsidRPr="008B6299">
          <w:rPr>
            <w:rFonts w:ascii="仿宋_GB2312" w:eastAsia="仿宋_GB2312" w:hAnsi="宋体" w:cs="宋体" w:hint="eastAsia"/>
            <w:bCs/>
            <w:color w:val="0D0D0D"/>
            <w:sz w:val="32"/>
            <w:szCs w:val="32"/>
          </w:rPr>
          <w:t>6.7.2</w:t>
        </w:r>
      </w:smartTag>
      <w:r w:rsidRPr="008B6299">
        <w:rPr>
          <w:rFonts w:ascii="仿宋_GB2312" w:eastAsia="仿宋_GB2312" w:hAnsi="宋体" w:cs="宋体" w:hint="eastAsia"/>
          <w:bCs/>
          <w:color w:val="0D0D0D"/>
          <w:sz w:val="32"/>
          <w:szCs w:val="32"/>
        </w:rPr>
        <w:t xml:space="preserve"> </w:t>
      </w:r>
      <w:r w:rsidRPr="008B6299">
        <w:rPr>
          <w:rFonts w:ascii="仿宋_GB2312" w:eastAsia="仿宋_GB2312" w:hAnsi="宋体" w:cs="宋体" w:hint="eastAsia"/>
          <w:color w:val="0D0D0D"/>
          <w:sz w:val="32"/>
          <w:szCs w:val="32"/>
        </w:rPr>
        <w:t>带有“几”字的数字表示约数，必须使用汉字。如：“几十天”“一百几十次”。</w:t>
      </w:r>
    </w:p>
    <w:p w:rsidR="00227F24" w:rsidRPr="008B6299" w:rsidRDefault="00227F24" w:rsidP="00634DAD">
      <w:pPr>
        <w:spacing w:line="560" w:lineRule="exact"/>
        <w:ind w:firstLineChars="200" w:firstLine="640"/>
        <w:rPr>
          <w:rFonts w:ascii="仿宋_GB2312" w:eastAsia="仿宋_GB2312" w:hAnsi="宋体" w:cs="宋体" w:hint="eastAsia"/>
          <w:bCs/>
          <w:color w:val="0D0D0D"/>
          <w:sz w:val="32"/>
          <w:szCs w:val="32"/>
        </w:rPr>
      </w:pPr>
      <w:smartTag w:uri="urn:schemas-microsoft-com:office:smarttags" w:element="chsdate">
        <w:smartTagPr>
          <w:attr w:name="IsROCDate" w:val="False"/>
          <w:attr w:name="IsLunarDate" w:val="False"/>
          <w:attr w:name="Day" w:val="30"/>
          <w:attr w:name="Month" w:val="12"/>
          <w:attr w:name="Year" w:val="1899"/>
        </w:smartTagPr>
        <w:r w:rsidRPr="008B6299">
          <w:rPr>
            <w:rFonts w:ascii="仿宋_GB2312" w:eastAsia="仿宋_GB2312" w:hAnsi="宋体" w:cs="宋体" w:hint="eastAsia"/>
            <w:bCs/>
            <w:color w:val="0D0D0D"/>
            <w:sz w:val="32"/>
            <w:szCs w:val="32"/>
          </w:rPr>
          <w:t>6.7.3</w:t>
        </w:r>
      </w:smartTag>
      <w:r w:rsidRPr="008B6299">
        <w:rPr>
          <w:rFonts w:ascii="仿宋_GB2312" w:eastAsia="仿宋_GB2312" w:hAnsi="宋体" w:cs="宋体" w:hint="eastAsia"/>
          <w:bCs/>
          <w:color w:val="0D0D0D"/>
          <w:sz w:val="32"/>
          <w:szCs w:val="32"/>
        </w:rPr>
        <w:t xml:space="preserve"> </w:t>
      </w:r>
      <w:r w:rsidRPr="008B6299">
        <w:rPr>
          <w:rFonts w:ascii="仿宋_GB2312" w:eastAsia="仿宋_GB2312" w:hAnsi="宋体" w:cs="宋体" w:hint="eastAsia"/>
          <w:color w:val="0D0D0D"/>
          <w:sz w:val="32"/>
          <w:szCs w:val="32"/>
        </w:rPr>
        <w:t>用“多、余、左右、上下、约、近、许”等表示的数字一般使用汉字。如果文中出现一组具有统计和比较意义的数字，其中既有精确数字，也有“多”“余”等表示的约数时，为保持局部体例上的一致，其约数可以使用阿拉伯数字。</w:t>
      </w:r>
    </w:p>
    <w:p w:rsidR="00227F24" w:rsidRPr="008B6299" w:rsidRDefault="00227F24" w:rsidP="00634DAD">
      <w:pPr>
        <w:spacing w:line="560" w:lineRule="exact"/>
        <w:ind w:firstLineChars="200" w:firstLine="640"/>
        <w:outlineLvl w:val="0"/>
        <w:rPr>
          <w:rFonts w:ascii="仿宋_GB2312" w:eastAsia="仿宋_GB2312" w:hAnsi="黑体" w:cs="宋体" w:hint="eastAsia"/>
          <w:bCs/>
          <w:color w:val="0D0D0D"/>
          <w:sz w:val="32"/>
          <w:szCs w:val="32"/>
        </w:rPr>
      </w:pPr>
    </w:p>
    <w:p w:rsidR="00227F24" w:rsidRPr="008B6299" w:rsidRDefault="00227F24" w:rsidP="00634DAD">
      <w:pPr>
        <w:spacing w:line="560" w:lineRule="exact"/>
        <w:ind w:firstLineChars="200" w:firstLine="640"/>
        <w:outlineLvl w:val="0"/>
        <w:rPr>
          <w:rFonts w:ascii="黑体" w:eastAsia="黑体" w:hAnsi="黑体" w:cs="宋体" w:hint="eastAsia"/>
          <w:bCs/>
          <w:color w:val="0D0D0D"/>
          <w:sz w:val="32"/>
          <w:szCs w:val="32"/>
        </w:rPr>
      </w:pPr>
      <w:r w:rsidRPr="008B6299">
        <w:rPr>
          <w:rFonts w:ascii="黑体" w:eastAsia="黑体" w:hAnsi="黑体" w:cs="宋体" w:hint="eastAsia"/>
          <w:bCs/>
          <w:color w:val="0D0D0D"/>
          <w:sz w:val="32"/>
          <w:szCs w:val="32"/>
        </w:rPr>
        <w:t>7 名称表述</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7.1 正文一律使用第三人称，不用第一人称和第二人称。</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bCs/>
          <w:color w:val="0D0D0D"/>
          <w:sz w:val="32"/>
          <w:szCs w:val="32"/>
        </w:rPr>
        <w:t>7.2 正文中凡人名一律直呼其名，不加“同志、先生”等称谓，必要时可在姓名之前加职务、职称，但中央主要领导的职务也可加在姓名之后，如“习近平总书记”“总书记习近平”均可。</w:t>
      </w:r>
      <w:r w:rsidRPr="008B6299">
        <w:rPr>
          <w:rFonts w:ascii="仿宋_GB2312" w:eastAsia="仿宋_GB2312" w:hAnsi="宋体" w:cs="宋体" w:hint="eastAsia"/>
          <w:color w:val="0D0D0D"/>
          <w:sz w:val="32"/>
          <w:szCs w:val="32"/>
        </w:rPr>
        <w:t>同一条目中，人物的职务、职称只需出现一次，以后均可省略。领导人党、政职务表述要规范。</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7.3 中央主要领导：中共中央政治局常委，总书记、全国人大委员长、国务院总理、政协主席和代表国家的副主席。</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中央领导：中央副职，如副委员长、副总理、政协副主席等。</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lastRenderedPageBreak/>
        <w:t>中央、国务院下属部委的正职领导，不能称为中央或国家领导人，应写明所在部委名称和职务，如“××部部长”“××委主任”“××总局局长”等。</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省、自治区、直辖市及其下属委办局也存在“主要领导”和“领导”之分，按上述原则排列。</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7.4 会议、组织、机构、项目、成果、工程等名称，在条目中首次出现时，一律用全称，以后用规范简称。</w:t>
      </w:r>
    </w:p>
    <w:p w:rsidR="00227F24" w:rsidRPr="008B6299" w:rsidRDefault="00227F24" w:rsidP="00634DAD">
      <w:pPr>
        <w:spacing w:line="560" w:lineRule="exact"/>
        <w:ind w:firstLineChars="200" w:firstLine="640"/>
        <w:outlineLvl w:val="0"/>
        <w:rPr>
          <w:rFonts w:ascii="仿宋_GB2312" w:eastAsia="仿宋_GB2312" w:hAnsi="宋体" w:hint="eastAsia"/>
          <w:bCs/>
          <w:color w:val="0D0D0D"/>
          <w:sz w:val="32"/>
          <w:szCs w:val="32"/>
        </w:rPr>
      </w:pPr>
      <w:r w:rsidRPr="008B6299">
        <w:rPr>
          <w:rFonts w:ascii="仿宋_GB2312" w:eastAsia="仿宋_GB2312" w:hAnsi="宋体" w:cs="宋体" w:hint="eastAsia"/>
          <w:color w:val="0D0D0D"/>
          <w:sz w:val="32"/>
          <w:szCs w:val="32"/>
        </w:rPr>
        <w:t xml:space="preserve">7.5 </w:t>
      </w:r>
      <w:r w:rsidRPr="008B6299">
        <w:rPr>
          <w:rFonts w:ascii="仿宋_GB2312" w:eastAsia="仿宋_GB2312" w:hAnsi="宋体" w:hint="eastAsia"/>
          <w:bCs/>
          <w:color w:val="0D0D0D"/>
          <w:sz w:val="32"/>
          <w:szCs w:val="32"/>
        </w:rPr>
        <w:t>与港、</w:t>
      </w:r>
      <w:r w:rsidRPr="008B6299">
        <w:rPr>
          <w:rFonts w:ascii="仿宋_GB2312" w:eastAsia="仿宋_GB2312" w:hAnsi="宋体" w:hint="eastAsia"/>
          <w:color w:val="0D0D0D"/>
          <w:sz w:val="32"/>
          <w:szCs w:val="32"/>
        </w:rPr>
        <w:t>澳、台合资、交流，不能称为“中外合资”、“中港”“中澳”“中台”合资、中外交流”。</w:t>
      </w:r>
    </w:p>
    <w:p w:rsidR="00227F24" w:rsidRPr="008B6299" w:rsidRDefault="00227F24" w:rsidP="00634DAD">
      <w:pPr>
        <w:spacing w:line="560" w:lineRule="exact"/>
        <w:ind w:firstLineChars="200" w:firstLine="640"/>
        <w:rPr>
          <w:rFonts w:ascii="仿宋_GB2312" w:eastAsia="仿宋_GB2312" w:hAnsi="宋体" w:hint="eastAsia"/>
          <w:color w:val="0D0D0D"/>
          <w:sz w:val="32"/>
          <w:szCs w:val="32"/>
        </w:rPr>
      </w:pPr>
      <w:r w:rsidRPr="008B6299">
        <w:rPr>
          <w:rFonts w:ascii="仿宋_GB2312" w:eastAsia="仿宋_GB2312" w:hAnsi="宋体" w:hint="eastAsia"/>
          <w:color w:val="0D0D0D"/>
          <w:sz w:val="32"/>
          <w:szCs w:val="32"/>
        </w:rPr>
        <w:t>7.6 外国国名、领导人记述以及不同时期在政治和经济方面的方针政策等，以党报为准。</w:t>
      </w:r>
    </w:p>
    <w:p w:rsidR="00227F24" w:rsidRPr="008B6299" w:rsidRDefault="00227F24" w:rsidP="00634DAD">
      <w:pPr>
        <w:spacing w:line="560" w:lineRule="exact"/>
        <w:ind w:firstLineChars="200" w:firstLine="640"/>
        <w:rPr>
          <w:rFonts w:ascii="仿宋_GB2312" w:eastAsia="仿宋_GB2312" w:hAnsi="宋体" w:cs="宋体" w:hint="eastAsia"/>
          <w:color w:val="0D0D0D"/>
          <w:sz w:val="32"/>
          <w:szCs w:val="32"/>
        </w:rPr>
      </w:pPr>
    </w:p>
    <w:p w:rsidR="00227F24" w:rsidRPr="008B6299" w:rsidRDefault="00227F24" w:rsidP="00634DAD">
      <w:pPr>
        <w:spacing w:line="560" w:lineRule="exact"/>
        <w:ind w:firstLineChars="200" w:firstLine="640"/>
        <w:outlineLvl w:val="0"/>
        <w:rPr>
          <w:rFonts w:ascii="黑体" w:eastAsia="黑体" w:hAnsi="黑体" w:cs="宋体" w:hint="eastAsia"/>
          <w:bCs/>
          <w:color w:val="0D0D0D"/>
          <w:sz w:val="32"/>
          <w:szCs w:val="32"/>
        </w:rPr>
      </w:pPr>
      <w:r w:rsidRPr="008B6299">
        <w:rPr>
          <w:rFonts w:ascii="黑体" w:eastAsia="黑体" w:hAnsi="黑体" w:cs="宋体" w:hint="eastAsia"/>
          <w:bCs/>
          <w:color w:val="0D0D0D"/>
          <w:sz w:val="32"/>
          <w:szCs w:val="32"/>
        </w:rPr>
        <w:t>8 标点符号使用</w:t>
      </w:r>
    </w:p>
    <w:p w:rsidR="00227F24" w:rsidRPr="008B6299" w:rsidRDefault="00227F24" w:rsidP="00634DAD">
      <w:pPr>
        <w:spacing w:line="560" w:lineRule="exact"/>
        <w:ind w:firstLineChars="200" w:firstLine="640"/>
        <w:rPr>
          <w:rFonts w:ascii="仿宋_GB2312" w:eastAsia="仿宋_GB2312" w:hAnsi="宋体" w:hint="eastAsia"/>
          <w:color w:val="0D0D0D"/>
          <w:sz w:val="32"/>
          <w:szCs w:val="32"/>
        </w:rPr>
      </w:pPr>
      <w:r w:rsidRPr="008B6299">
        <w:rPr>
          <w:rFonts w:ascii="仿宋_GB2312" w:eastAsia="仿宋_GB2312" w:hAnsi="宋体" w:hint="eastAsia"/>
          <w:color w:val="0D0D0D"/>
          <w:sz w:val="32"/>
          <w:szCs w:val="32"/>
        </w:rPr>
        <w:t>8.1 按《标点符号用法》（GB/T 15834-2011）使用。</w:t>
      </w:r>
    </w:p>
    <w:p w:rsidR="00227F24" w:rsidRPr="008B6299" w:rsidRDefault="00227F24" w:rsidP="00634DAD">
      <w:pPr>
        <w:spacing w:line="560" w:lineRule="exact"/>
        <w:ind w:firstLineChars="200" w:firstLine="640"/>
        <w:outlineLvl w:val="0"/>
        <w:rPr>
          <w:rFonts w:ascii="仿宋_GB2312" w:eastAsia="仿宋_GB2312" w:hAnsi="宋体" w:hint="eastAsia"/>
          <w:color w:val="0D0D0D"/>
          <w:sz w:val="32"/>
          <w:szCs w:val="32"/>
        </w:rPr>
      </w:pPr>
      <w:r w:rsidRPr="008B6299">
        <w:rPr>
          <w:rFonts w:ascii="仿宋_GB2312" w:eastAsia="仿宋_GB2312" w:hAnsi="宋体" w:hint="eastAsia"/>
          <w:color w:val="0D0D0D"/>
          <w:sz w:val="32"/>
          <w:szCs w:val="32"/>
        </w:rPr>
        <w:t>8.2 逗号、句号、问号、顿号和冒号占一个字位置，居右偏下，不出现在一行之首；破折号、省略号占两个字的位置，可放在一行的开头或结尾，中间不断开；连接号和间隔号一般占一个字的位置；引号、括号、书名号的前一半不出现在一行之末，后一半不出现在一行之首。</w:t>
      </w:r>
    </w:p>
    <w:p w:rsidR="00227F24" w:rsidRPr="008B6299" w:rsidRDefault="00227F24" w:rsidP="00634DAD">
      <w:pPr>
        <w:spacing w:line="560" w:lineRule="exact"/>
        <w:ind w:firstLineChars="200" w:firstLine="640"/>
        <w:rPr>
          <w:rFonts w:ascii="仿宋_GB2312" w:eastAsia="仿宋_GB2312" w:hAnsi="宋体" w:cs="宋体" w:hint="eastAsia"/>
          <w:color w:val="0D0D0D"/>
          <w:sz w:val="32"/>
          <w:szCs w:val="32"/>
        </w:rPr>
      </w:pPr>
      <w:r w:rsidRPr="008B6299">
        <w:rPr>
          <w:rFonts w:ascii="仿宋_GB2312" w:eastAsia="仿宋_GB2312" w:hAnsi="宋体" w:hint="eastAsia"/>
          <w:color w:val="0D0D0D"/>
          <w:sz w:val="32"/>
          <w:szCs w:val="32"/>
        </w:rPr>
        <w:t xml:space="preserve">8.3 </w:t>
      </w:r>
      <w:r w:rsidRPr="008B6299">
        <w:rPr>
          <w:rFonts w:ascii="仿宋_GB2312" w:eastAsia="仿宋_GB2312" w:hAnsi="宋体" w:cs="宋体" w:hint="eastAsia"/>
          <w:color w:val="0D0D0D"/>
          <w:sz w:val="32"/>
          <w:szCs w:val="32"/>
        </w:rPr>
        <w:t>作者引用别人的话或有特殊意义的词语用引号。引号分双引号和单引号，双引号之中再使用引号用单引号。引号之间不加顿号，如“　”、“　”应改为“　”“　”。</w:t>
      </w:r>
      <w:r w:rsidRPr="008B6299">
        <w:rPr>
          <w:rFonts w:ascii="仿宋_GB2312" w:eastAsia="仿宋_GB2312" w:hAnsi="宋体" w:hint="eastAsia"/>
          <w:color w:val="0D0D0D"/>
          <w:sz w:val="32"/>
          <w:szCs w:val="32"/>
        </w:rPr>
        <w:t>引文是整句的，最后的标点符号放在引号内；不是整句的，最后的标点符号放在引号外。</w:t>
      </w:r>
    </w:p>
    <w:p w:rsidR="00227F24" w:rsidRPr="008B6299" w:rsidRDefault="00227F24" w:rsidP="00634DAD">
      <w:pPr>
        <w:spacing w:line="560" w:lineRule="exact"/>
        <w:ind w:firstLineChars="200" w:firstLine="640"/>
        <w:outlineLvl w:val="0"/>
        <w:rPr>
          <w:rFonts w:ascii="仿宋_GB2312" w:eastAsia="仿宋_GB2312" w:hAnsi="宋体" w:hint="eastAsia"/>
          <w:color w:val="0D0D0D"/>
          <w:sz w:val="32"/>
          <w:szCs w:val="32"/>
        </w:rPr>
      </w:pPr>
      <w:r w:rsidRPr="008B6299">
        <w:rPr>
          <w:rFonts w:ascii="仿宋_GB2312" w:eastAsia="仿宋_GB2312" w:hAnsi="宋体" w:hint="eastAsia"/>
          <w:color w:val="0D0D0D"/>
          <w:sz w:val="32"/>
          <w:szCs w:val="32"/>
        </w:rPr>
        <w:lastRenderedPageBreak/>
        <w:t xml:space="preserve">8.4 </w:t>
      </w:r>
      <w:r w:rsidRPr="008B6299">
        <w:rPr>
          <w:rFonts w:ascii="仿宋_GB2312" w:eastAsia="仿宋_GB2312" w:hAnsi="宋体" w:cs="宋体" w:hint="eastAsia"/>
          <w:color w:val="0D0D0D"/>
          <w:sz w:val="32"/>
          <w:szCs w:val="32"/>
        </w:rPr>
        <w:t>括号分为圆括号、方括号、六角括号和方头括号，《年鉴》条目标题用方头括号“【】”，正文中用圆括号“（）”，文件中的时间用六角括号“</w:t>
      </w:r>
      <w:r w:rsidRPr="008B6299">
        <w:rPr>
          <w:rFonts w:ascii="仿宋_GB2312" w:eastAsia="仿宋_GB2312" w:hAnsi="宋体" w:cs="宋体" w:hint="eastAsia"/>
          <w:bCs/>
          <w:color w:val="0D0D0D"/>
          <w:sz w:val="32"/>
          <w:szCs w:val="32"/>
        </w:rPr>
        <w:t>〔〕</w:t>
      </w:r>
      <w:r w:rsidRPr="008B6299">
        <w:rPr>
          <w:rFonts w:ascii="仿宋_GB2312" w:eastAsia="仿宋_GB2312" w:hAnsi="宋体" w:cs="宋体" w:hint="eastAsia"/>
          <w:color w:val="0D0D0D"/>
          <w:sz w:val="32"/>
          <w:szCs w:val="32"/>
        </w:rPr>
        <w:t>”。</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8.5</w:t>
      </w:r>
      <w:r w:rsidRPr="008B6299">
        <w:rPr>
          <w:rFonts w:ascii="仿宋_GB2312" w:eastAsia="仿宋_GB2312" w:hAnsi="宋体" w:cs="宋体" w:hint="eastAsia"/>
          <w:color w:val="0D0D0D"/>
          <w:sz w:val="32"/>
          <w:szCs w:val="32"/>
        </w:rPr>
        <w:t xml:space="preserve"> 《年鉴》中的时间连接尽量使用“至”替代连接号，如“</w:t>
      </w:r>
      <w:smartTag w:uri="urn:schemas-microsoft-com:office:smarttags" w:element="chsdate">
        <w:smartTagPr>
          <w:attr w:name="IsROCDate" w:val="False"/>
          <w:attr w:name="IsLunarDate" w:val="False"/>
          <w:attr w:name="Day" w:val="12"/>
          <w:attr w:name="Month" w:val="3"/>
          <w:attr w:name="Year" w:val="2015"/>
        </w:smartTagPr>
        <w:r w:rsidRPr="008B6299">
          <w:rPr>
            <w:rFonts w:ascii="仿宋_GB2312" w:eastAsia="仿宋_GB2312" w:hAnsi="宋体" w:cs="宋体" w:hint="eastAsia"/>
            <w:color w:val="0D0D0D"/>
            <w:sz w:val="32"/>
            <w:szCs w:val="32"/>
          </w:rPr>
          <w:t>3月12日</w:t>
        </w:r>
      </w:smartTag>
      <w:r w:rsidRPr="008B6299">
        <w:rPr>
          <w:rFonts w:ascii="仿宋_GB2312" w:eastAsia="仿宋_GB2312" w:hAnsi="宋体" w:cs="宋体" w:hint="eastAsia"/>
          <w:color w:val="0D0D0D"/>
          <w:sz w:val="32"/>
          <w:szCs w:val="32"/>
        </w:rPr>
        <w:t>—</w:t>
      </w:r>
      <w:smartTag w:uri="urn:schemas-microsoft-com:office:smarttags" w:element="chsdate">
        <w:smartTagPr>
          <w:attr w:name="IsROCDate" w:val="False"/>
          <w:attr w:name="IsLunarDate" w:val="False"/>
          <w:attr w:name="Day" w:val="11"/>
          <w:attr w:name="Month" w:val="4"/>
          <w:attr w:name="Year" w:val="2015"/>
        </w:smartTagPr>
        <w:r w:rsidRPr="008B6299">
          <w:rPr>
            <w:rFonts w:ascii="仿宋_GB2312" w:eastAsia="仿宋_GB2312" w:hAnsi="宋体" w:cs="宋体" w:hint="eastAsia"/>
            <w:color w:val="0D0D0D"/>
            <w:sz w:val="32"/>
            <w:szCs w:val="32"/>
          </w:rPr>
          <w:t>4月11日</w:t>
        </w:r>
      </w:smartTag>
      <w:r w:rsidRPr="008B6299">
        <w:rPr>
          <w:rFonts w:ascii="仿宋_GB2312" w:eastAsia="仿宋_GB2312" w:hAnsi="宋体" w:cs="宋体" w:hint="eastAsia"/>
          <w:color w:val="0D0D0D"/>
          <w:sz w:val="32"/>
          <w:szCs w:val="32"/>
        </w:rPr>
        <w:t>”应使用“</w:t>
      </w:r>
      <w:smartTag w:uri="urn:schemas-microsoft-com:office:smarttags" w:element="chsdate">
        <w:smartTagPr>
          <w:attr w:name="IsROCDate" w:val="False"/>
          <w:attr w:name="IsLunarDate" w:val="False"/>
          <w:attr w:name="Day" w:val="12"/>
          <w:attr w:name="Month" w:val="3"/>
          <w:attr w:name="Year" w:val="2015"/>
        </w:smartTagPr>
        <w:r w:rsidRPr="008B6299">
          <w:rPr>
            <w:rFonts w:ascii="仿宋_GB2312" w:eastAsia="仿宋_GB2312" w:hAnsi="宋体" w:cs="宋体" w:hint="eastAsia"/>
            <w:color w:val="0D0D0D"/>
            <w:sz w:val="32"/>
            <w:szCs w:val="32"/>
          </w:rPr>
          <w:t>3月12日</w:t>
        </w:r>
      </w:smartTag>
      <w:r w:rsidRPr="008B6299">
        <w:rPr>
          <w:rFonts w:ascii="仿宋_GB2312" w:eastAsia="仿宋_GB2312" w:hAnsi="宋体" w:cs="宋体" w:hint="eastAsia"/>
          <w:color w:val="0D0D0D"/>
          <w:sz w:val="32"/>
          <w:szCs w:val="32"/>
        </w:rPr>
        <w:t>至</w:t>
      </w:r>
      <w:smartTag w:uri="urn:schemas-microsoft-com:office:smarttags" w:element="chsdate">
        <w:smartTagPr>
          <w:attr w:name="IsROCDate" w:val="False"/>
          <w:attr w:name="IsLunarDate" w:val="False"/>
          <w:attr w:name="Day" w:val="11"/>
          <w:attr w:name="Month" w:val="4"/>
          <w:attr w:name="Year" w:val="2015"/>
        </w:smartTagPr>
        <w:r w:rsidRPr="008B6299">
          <w:rPr>
            <w:rFonts w:ascii="仿宋_GB2312" w:eastAsia="仿宋_GB2312" w:hAnsi="宋体" w:cs="宋体" w:hint="eastAsia"/>
            <w:color w:val="0D0D0D"/>
            <w:sz w:val="32"/>
            <w:szCs w:val="32"/>
          </w:rPr>
          <w:t>4月11日</w:t>
        </w:r>
      </w:smartTag>
      <w:r w:rsidRPr="008B6299">
        <w:rPr>
          <w:rFonts w:ascii="仿宋_GB2312" w:eastAsia="仿宋_GB2312" w:hAnsi="宋体" w:cs="宋体" w:hint="eastAsia"/>
          <w:color w:val="0D0D0D"/>
          <w:sz w:val="32"/>
          <w:szCs w:val="32"/>
        </w:rPr>
        <w:t>”。</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p>
    <w:p w:rsidR="00227F24" w:rsidRPr="008B6299" w:rsidRDefault="00227F24" w:rsidP="00634DAD">
      <w:pPr>
        <w:spacing w:line="560" w:lineRule="exact"/>
        <w:ind w:firstLineChars="200" w:firstLine="640"/>
        <w:outlineLvl w:val="0"/>
        <w:rPr>
          <w:rFonts w:ascii="黑体" w:eastAsia="黑体" w:hAnsi="黑体" w:cs="宋体" w:hint="eastAsia"/>
          <w:bCs/>
          <w:color w:val="0D0D0D"/>
          <w:sz w:val="32"/>
          <w:szCs w:val="32"/>
        </w:rPr>
      </w:pPr>
      <w:r w:rsidRPr="008B6299">
        <w:rPr>
          <w:rFonts w:ascii="黑体" w:eastAsia="黑体" w:hAnsi="黑体" w:cs="宋体" w:hint="eastAsia"/>
          <w:bCs/>
          <w:color w:val="0D0D0D"/>
          <w:sz w:val="32"/>
          <w:szCs w:val="32"/>
        </w:rPr>
        <w:t>9 表格</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9.1 一般包括表序、表题、表头、表体、数字和表注。一个表格尽量放在一页，不要转页，必须转页续表的，横标目不能省略。</w:t>
      </w:r>
    </w:p>
    <w:p w:rsidR="00227F24" w:rsidRPr="008B6299" w:rsidRDefault="00227F24" w:rsidP="00634DAD">
      <w:pPr>
        <w:spacing w:line="560" w:lineRule="exact"/>
        <w:ind w:firstLineChars="200" w:firstLine="640"/>
        <w:rPr>
          <w:rFonts w:ascii="仿宋_GB2312" w:eastAsia="仿宋_GB2312" w:hAnsi="宋体" w:cs="宋体" w:hint="eastAsia"/>
          <w:color w:val="0D0D0D"/>
          <w:sz w:val="32"/>
          <w:szCs w:val="32"/>
        </w:rPr>
      </w:pPr>
      <w:r w:rsidRPr="008B6299">
        <w:rPr>
          <w:rFonts w:ascii="仿宋_GB2312" w:eastAsia="仿宋_GB2312" w:hAnsi="宋体" w:cs="宋体" w:hint="eastAsia"/>
          <w:color w:val="0D0D0D"/>
          <w:sz w:val="32"/>
          <w:szCs w:val="32"/>
        </w:rPr>
        <w:t>9.2表中数字居中尾对齐，小数点后保留数字不超过两位。表中空位用“一”字长线表示无数字。表中名称或数据上下等同，不要使用“同上”或“同左”等。</w:t>
      </w:r>
    </w:p>
    <w:p w:rsidR="00227F24" w:rsidRPr="008B6299" w:rsidRDefault="00227F24" w:rsidP="00634DAD">
      <w:pPr>
        <w:spacing w:line="560" w:lineRule="exact"/>
        <w:ind w:firstLineChars="200" w:firstLine="640"/>
        <w:outlineLvl w:val="0"/>
        <w:rPr>
          <w:rFonts w:ascii="仿宋_GB2312" w:eastAsia="仿宋_GB2312" w:hAnsi="黑体" w:cs="宋体" w:hint="eastAsia"/>
          <w:bCs/>
          <w:color w:val="0D0D0D"/>
          <w:sz w:val="32"/>
          <w:szCs w:val="32"/>
        </w:rPr>
      </w:pPr>
    </w:p>
    <w:p w:rsidR="00227F24" w:rsidRPr="008B6299" w:rsidRDefault="00227F24" w:rsidP="00634DAD">
      <w:pPr>
        <w:spacing w:line="560" w:lineRule="exact"/>
        <w:ind w:firstLineChars="200" w:firstLine="640"/>
        <w:outlineLvl w:val="0"/>
        <w:rPr>
          <w:rFonts w:ascii="黑体" w:eastAsia="黑体" w:hAnsi="黑体" w:cs="宋体" w:hint="eastAsia"/>
          <w:bCs/>
          <w:color w:val="0D0D0D"/>
          <w:sz w:val="32"/>
          <w:szCs w:val="32"/>
        </w:rPr>
      </w:pPr>
      <w:r w:rsidRPr="008B6299">
        <w:rPr>
          <w:rFonts w:ascii="黑体" w:eastAsia="黑体" w:hAnsi="黑体" w:cs="宋体" w:hint="eastAsia"/>
          <w:bCs/>
          <w:color w:val="0D0D0D"/>
          <w:sz w:val="32"/>
          <w:szCs w:val="32"/>
        </w:rPr>
        <w:t>10 公益彩图</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bCs/>
          <w:color w:val="0D0D0D"/>
          <w:sz w:val="32"/>
          <w:szCs w:val="32"/>
        </w:rPr>
        <w:t xml:space="preserve">10.1 时间要求 </w:t>
      </w:r>
      <w:r w:rsidRPr="008B6299">
        <w:rPr>
          <w:rFonts w:ascii="仿宋_GB2312" w:eastAsia="仿宋_GB2312" w:hAnsi="宋体" w:cs="宋体" w:hint="eastAsia"/>
          <w:color w:val="0D0D0D"/>
          <w:sz w:val="32"/>
          <w:szCs w:val="32"/>
        </w:rPr>
        <w:t>上年度</w:t>
      </w:r>
      <w:smartTag w:uri="urn:schemas-microsoft-com:office:smarttags" w:element="chsdate">
        <w:smartTagPr>
          <w:attr w:name="IsROCDate" w:val="False"/>
          <w:attr w:name="IsLunarDate" w:val="False"/>
          <w:attr w:name="Day" w:val="1"/>
          <w:attr w:name="Month" w:val="1"/>
          <w:attr w:name="Year" w:val="2015"/>
        </w:smartTagPr>
        <w:r w:rsidRPr="008B6299">
          <w:rPr>
            <w:rFonts w:ascii="仿宋_GB2312" w:eastAsia="仿宋_GB2312" w:hAnsi="宋体" w:cs="宋体" w:hint="eastAsia"/>
            <w:color w:val="0D0D0D"/>
            <w:sz w:val="32"/>
            <w:szCs w:val="32"/>
          </w:rPr>
          <w:t>1月1日</w:t>
        </w:r>
      </w:smartTag>
      <w:r w:rsidRPr="008B6299">
        <w:rPr>
          <w:rFonts w:ascii="仿宋_GB2312" w:eastAsia="仿宋_GB2312" w:hAnsi="宋体" w:cs="宋体" w:hint="eastAsia"/>
          <w:color w:val="0D0D0D"/>
          <w:sz w:val="32"/>
          <w:szCs w:val="32"/>
        </w:rPr>
        <w:t>至</w:t>
      </w:r>
      <w:smartTag w:uri="urn:schemas-microsoft-com:office:smarttags" w:element="chsdate">
        <w:smartTagPr>
          <w:attr w:name="IsROCDate" w:val="False"/>
          <w:attr w:name="IsLunarDate" w:val="False"/>
          <w:attr w:name="Day" w:val="31"/>
          <w:attr w:name="Month" w:val="12"/>
          <w:attr w:name="Year" w:val="2015"/>
        </w:smartTagPr>
        <w:r w:rsidRPr="008B6299">
          <w:rPr>
            <w:rFonts w:ascii="仿宋_GB2312" w:eastAsia="仿宋_GB2312" w:hAnsi="宋体" w:cs="宋体" w:hint="eastAsia"/>
            <w:color w:val="0D0D0D"/>
            <w:sz w:val="32"/>
            <w:szCs w:val="32"/>
          </w:rPr>
          <w:t>12月31日</w:t>
        </w:r>
      </w:smartTag>
      <w:r w:rsidRPr="008B6299">
        <w:rPr>
          <w:rFonts w:ascii="仿宋_GB2312" w:eastAsia="仿宋_GB2312" w:hAnsi="宋体" w:cs="宋体" w:hint="eastAsia"/>
          <w:color w:val="0D0D0D"/>
          <w:sz w:val="32"/>
          <w:szCs w:val="32"/>
        </w:rPr>
        <w:t>。第一次参加《年鉴》编纂的单位可适当追溯历史上具有代表性的图片，但不能过多。</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t>10.2  公益彩图的采编应注重与文字版年鉴材料相匹配。</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bCs/>
          <w:color w:val="0D0D0D"/>
          <w:sz w:val="32"/>
          <w:szCs w:val="32"/>
        </w:rPr>
        <w:t xml:space="preserve">10.3  </w:t>
      </w:r>
      <w:r w:rsidRPr="008B6299">
        <w:rPr>
          <w:rFonts w:ascii="仿宋_GB2312" w:eastAsia="仿宋_GB2312" w:hAnsi="宋体" w:cs="宋体" w:hint="eastAsia"/>
          <w:color w:val="0D0D0D"/>
          <w:sz w:val="32"/>
          <w:szCs w:val="32"/>
        </w:rPr>
        <w:t>挑选公益彩图时应注重代表性和全面性，除重大活动外严禁刊登会议图片、领导个人发言、讲话等图片。图片应以体现基层较为生动的工作场面为主。</w:t>
      </w:r>
    </w:p>
    <w:p w:rsidR="00227F24" w:rsidRPr="008B6299" w:rsidRDefault="00227F24" w:rsidP="00634DAD">
      <w:pPr>
        <w:spacing w:line="560" w:lineRule="exact"/>
        <w:ind w:firstLineChars="200" w:firstLine="640"/>
        <w:outlineLvl w:val="0"/>
        <w:rPr>
          <w:rFonts w:ascii="仿宋_GB2312" w:eastAsia="仿宋_GB2312" w:hAnsi="宋体" w:cs="宋体" w:hint="eastAsia"/>
          <w:bCs/>
          <w:color w:val="0D0D0D"/>
          <w:sz w:val="32"/>
          <w:szCs w:val="32"/>
        </w:rPr>
      </w:pPr>
      <w:r w:rsidRPr="008B6299">
        <w:rPr>
          <w:rFonts w:ascii="仿宋_GB2312" w:eastAsia="仿宋_GB2312" w:hAnsi="宋体" w:cs="宋体" w:hint="eastAsia"/>
          <w:bCs/>
          <w:color w:val="0D0D0D"/>
          <w:sz w:val="32"/>
          <w:szCs w:val="32"/>
        </w:rPr>
        <w:lastRenderedPageBreak/>
        <w:t xml:space="preserve">10.4  </w:t>
      </w:r>
      <w:r w:rsidRPr="008B6299">
        <w:rPr>
          <w:rFonts w:ascii="仿宋_GB2312" w:eastAsia="仿宋_GB2312" w:hAnsi="宋体" w:cs="宋体" w:hint="eastAsia"/>
          <w:color w:val="0D0D0D"/>
          <w:sz w:val="32"/>
          <w:szCs w:val="32"/>
        </w:rPr>
        <w:t>有领导场面的图片按职务大小排序，并需标明局级以上领</w:t>
      </w:r>
      <w:bookmarkStart w:id="2" w:name="_GoBack"/>
      <w:r w:rsidRPr="008B6299">
        <w:rPr>
          <w:rFonts w:ascii="仿宋_GB2312" w:eastAsia="仿宋_GB2312" w:hAnsi="宋体" w:cs="宋体" w:hint="eastAsia"/>
          <w:color w:val="0D0D0D"/>
          <w:sz w:val="32"/>
          <w:szCs w:val="32"/>
        </w:rPr>
        <w:t>导的位置。平级的中央领导和地方领导的图片，中央领导图片放在地方领导图片之前。</w:t>
      </w:r>
    </w:p>
    <w:p w:rsidR="00227F24" w:rsidRPr="008B6299" w:rsidRDefault="00227F24" w:rsidP="00634DAD">
      <w:pPr>
        <w:spacing w:line="560" w:lineRule="exact"/>
        <w:ind w:firstLineChars="200" w:firstLine="640"/>
        <w:outlineLvl w:val="0"/>
        <w:rPr>
          <w:rFonts w:ascii="仿宋_GB2312" w:eastAsia="仿宋_GB2312" w:hAnsi="宋体" w:cs="宋体" w:hint="eastAsia"/>
          <w:color w:val="0D0D0D"/>
          <w:sz w:val="32"/>
          <w:szCs w:val="32"/>
        </w:rPr>
      </w:pPr>
      <w:r w:rsidRPr="008B6299">
        <w:rPr>
          <w:rFonts w:ascii="仿宋_GB2312" w:eastAsia="仿宋_GB2312" w:hAnsi="宋体" w:cs="宋体" w:hint="eastAsia"/>
          <w:bCs/>
          <w:color w:val="0D0D0D"/>
          <w:sz w:val="32"/>
          <w:szCs w:val="32"/>
        </w:rPr>
        <w:t>10.5  公益彩图要</w:t>
      </w:r>
      <w:r w:rsidRPr="008B6299">
        <w:rPr>
          <w:rFonts w:ascii="仿宋_GB2312" w:eastAsia="仿宋_GB2312" w:hAnsi="宋体" w:cs="宋体" w:hint="eastAsia"/>
          <w:color w:val="0D0D0D"/>
          <w:sz w:val="32"/>
          <w:szCs w:val="32"/>
        </w:rPr>
        <w:t>清晰，像素不低于1680*1200（即不低于200万像素），并配备简短文字说明，应保证时间、地点、人物、事件四要素齐全。</w:t>
      </w:r>
    </w:p>
    <w:p w:rsidR="00227F24" w:rsidRPr="00634DAD" w:rsidRDefault="00227F24" w:rsidP="00634DAD">
      <w:pPr>
        <w:spacing w:line="560" w:lineRule="exact"/>
        <w:ind w:firstLineChars="200" w:firstLine="640"/>
        <w:outlineLvl w:val="0"/>
        <w:rPr>
          <w:rFonts w:ascii="仿宋_GB2312" w:eastAsia="仿宋_GB2312" w:hAnsi="宋体" w:cs="宋体" w:hint="eastAsia"/>
          <w:sz w:val="32"/>
          <w:szCs w:val="32"/>
        </w:rPr>
      </w:pPr>
    </w:p>
    <w:p w:rsidR="00227F24" w:rsidRPr="00634DAD" w:rsidRDefault="00227F24" w:rsidP="00634DAD">
      <w:pPr>
        <w:spacing w:line="560" w:lineRule="exact"/>
        <w:ind w:firstLineChars="200" w:firstLine="640"/>
        <w:outlineLvl w:val="0"/>
        <w:rPr>
          <w:rFonts w:ascii="仿宋_GB2312" w:eastAsia="仿宋_GB2312" w:hAnsi="宋体" w:cs="宋体" w:hint="eastAsia"/>
          <w:sz w:val="32"/>
          <w:szCs w:val="32"/>
        </w:rPr>
      </w:pPr>
    </w:p>
    <w:p w:rsidR="00227F24" w:rsidRPr="00634DAD" w:rsidRDefault="00227F24" w:rsidP="00634DAD">
      <w:pPr>
        <w:spacing w:line="560" w:lineRule="exact"/>
        <w:ind w:firstLineChars="200" w:firstLine="640"/>
        <w:outlineLvl w:val="0"/>
        <w:rPr>
          <w:rFonts w:ascii="仿宋_GB2312" w:eastAsia="仿宋_GB2312" w:hAnsi="宋体" w:cs="宋体" w:hint="eastAsia"/>
          <w:sz w:val="32"/>
          <w:szCs w:val="32"/>
        </w:rPr>
      </w:pPr>
    </w:p>
    <w:bookmarkEnd w:id="2"/>
    <w:p w:rsidR="00227F24" w:rsidRPr="00634DAD" w:rsidRDefault="00227F24" w:rsidP="00634DAD">
      <w:pPr>
        <w:spacing w:line="560" w:lineRule="exact"/>
        <w:ind w:firstLineChars="200" w:firstLine="640"/>
        <w:outlineLvl w:val="0"/>
        <w:rPr>
          <w:rFonts w:ascii="仿宋_GB2312" w:eastAsia="仿宋_GB2312" w:hAnsi="宋体" w:cs="宋体" w:hint="eastAsia"/>
          <w:sz w:val="32"/>
          <w:szCs w:val="32"/>
        </w:rPr>
      </w:pPr>
    </w:p>
    <w:p w:rsidR="00227F24" w:rsidRPr="00634DAD" w:rsidRDefault="00227F24" w:rsidP="00634DAD">
      <w:pPr>
        <w:spacing w:line="560" w:lineRule="exact"/>
        <w:ind w:firstLineChars="200" w:firstLine="640"/>
        <w:outlineLvl w:val="0"/>
        <w:rPr>
          <w:rFonts w:ascii="仿宋_GB2312" w:eastAsia="仿宋_GB2312" w:hAnsi="宋体" w:cs="宋体" w:hint="eastAsia"/>
          <w:sz w:val="32"/>
          <w:szCs w:val="32"/>
        </w:rPr>
      </w:pPr>
    </w:p>
    <w:p w:rsidR="00227F24" w:rsidRPr="00634DAD" w:rsidRDefault="00227F24" w:rsidP="00634DAD">
      <w:pPr>
        <w:spacing w:line="560" w:lineRule="exact"/>
        <w:ind w:firstLineChars="200" w:firstLine="640"/>
        <w:outlineLvl w:val="0"/>
        <w:rPr>
          <w:rFonts w:ascii="仿宋_GB2312" w:eastAsia="仿宋_GB2312" w:hAnsi="宋体" w:cs="宋体" w:hint="eastAsia"/>
          <w:sz w:val="32"/>
          <w:szCs w:val="32"/>
        </w:rPr>
      </w:pPr>
    </w:p>
    <w:p w:rsidR="00227F24" w:rsidRPr="00634DAD" w:rsidRDefault="00227F24" w:rsidP="00634DAD">
      <w:pPr>
        <w:spacing w:line="560" w:lineRule="exact"/>
        <w:ind w:firstLineChars="200" w:firstLine="640"/>
        <w:outlineLvl w:val="0"/>
        <w:rPr>
          <w:rFonts w:ascii="仿宋_GB2312" w:eastAsia="仿宋_GB2312" w:hAnsi="宋体" w:cs="宋体" w:hint="eastAsia"/>
          <w:sz w:val="32"/>
          <w:szCs w:val="32"/>
        </w:rPr>
      </w:pPr>
    </w:p>
    <w:p w:rsidR="00227F24" w:rsidRPr="00634DAD" w:rsidRDefault="00227F24" w:rsidP="00634DAD">
      <w:pPr>
        <w:spacing w:line="560" w:lineRule="exact"/>
        <w:ind w:firstLineChars="200" w:firstLine="640"/>
        <w:outlineLvl w:val="0"/>
        <w:rPr>
          <w:rFonts w:ascii="仿宋_GB2312" w:eastAsia="仿宋_GB2312" w:hAnsi="宋体" w:cs="宋体" w:hint="eastAsia"/>
          <w:sz w:val="32"/>
          <w:szCs w:val="32"/>
        </w:rPr>
      </w:pPr>
    </w:p>
    <w:p w:rsidR="00227F24" w:rsidRPr="00634DAD" w:rsidRDefault="00227F24" w:rsidP="00634DAD">
      <w:pPr>
        <w:spacing w:line="560" w:lineRule="exact"/>
        <w:outlineLvl w:val="0"/>
        <w:rPr>
          <w:rFonts w:ascii="仿宋_GB2312" w:eastAsia="仿宋_GB2312" w:hAnsi="宋体" w:cs="宋体" w:hint="eastAsia"/>
          <w:sz w:val="32"/>
          <w:szCs w:val="32"/>
        </w:rPr>
      </w:pPr>
    </w:p>
    <w:p w:rsidR="00227F24" w:rsidRPr="00634DAD" w:rsidRDefault="00227F24" w:rsidP="00634DAD">
      <w:pPr>
        <w:spacing w:line="560" w:lineRule="exact"/>
        <w:ind w:firstLineChars="200" w:firstLine="640"/>
        <w:outlineLvl w:val="0"/>
        <w:rPr>
          <w:rFonts w:ascii="仿宋_GB2312" w:eastAsia="仿宋_GB2312" w:hAnsi="宋体" w:cs="宋体" w:hint="eastAsia"/>
          <w:sz w:val="32"/>
          <w:szCs w:val="32"/>
        </w:rPr>
      </w:pPr>
    </w:p>
    <w:p w:rsidR="00227F24" w:rsidRPr="00634DAD" w:rsidRDefault="00227F24" w:rsidP="00634DAD">
      <w:pPr>
        <w:spacing w:line="560" w:lineRule="exact"/>
        <w:ind w:firstLineChars="200" w:firstLine="640"/>
        <w:outlineLvl w:val="0"/>
        <w:rPr>
          <w:rFonts w:ascii="仿宋_GB2312" w:eastAsia="仿宋_GB2312" w:hAnsi="宋体" w:cs="宋体" w:hint="eastAsia"/>
          <w:sz w:val="32"/>
          <w:szCs w:val="32"/>
        </w:rPr>
      </w:pPr>
    </w:p>
    <w:p w:rsidR="00227F24" w:rsidRPr="00634DAD" w:rsidRDefault="00227F24" w:rsidP="00634DAD">
      <w:pPr>
        <w:spacing w:line="560" w:lineRule="exact"/>
        <w:ind w:firstLineChars="200" w:firstLine="640"/>
        <w:rPr>
          <w:rFonts w:ascii="仿宋_GB2312" w:eastAsia="仿宋_GB2312" w:hint="eastAsia"/>
          <w:sz w:val="32"/>
          <w:szCs w:val="32"/>
        </w:rPr>
      </w:pPr>
    </w:p>
    <w:p w:rsidR="00227F24" w:rsidRDefault="00227F24" w:rsidP="00DC3C6F">
      <w:pPr>
        <w:rPr>
          <w:rFonts w:ascii="仿宋_GB2312" w:eastAsia="仿宋_GB2312" w:hint="eastAsia"/>
          <w:spacing w:val="-22"/>
          <w:sz w:val="32"/>
        </w:rPr>
      </w:pPr>
      <w:r w:rsidRPr="00744332">
        <w:rPr>
          <w:rFonts w:ascii="仿宋_GB2312" w:eastAsia="仿宋_GB2312" w:hAnsi="Verdana" w:hint="eastAsia"/>
          <w:sz w:val="32"/>
          <w:szCs w:val="32"/>
          <w:lang w:eastAsia="en-US"/>
        </w:rPr>
        <w:pict>
          <v:line id="_x0000_s1026" style="position:absolute;left:0;text-align:left;z-index:251659264" from="0,0" to="442.2pt,.05pt"/>
        </w:pict>
      </w:r>
      <w:r>
        <w:rPr>
          <w:rFonts w:ascii="仿宋_GB2312" w:eastAsia="仿宋_GB2312" w:hAnsi="Verdana" w:hint="eastAsia"/>
          <w:sz w:val="32"/>
          <w:szCs w:val="32"/>
        </w:rPr>
        <w:t xml:space="preserve"> </w:t>
      </w:r>
      <w:r w:rsidRPr="00744332">
        <w:rPr>
          <w:rFonts w:ascii="仿宋_GB2312" w:eastAsia="仿宋_GB2312" w:hAnsi="Verdana" w:hint="eastAsia"/>
          <w:sz w:val="32"/>
          <w:szCs w:val="32"/>
        </w:rPr>
        <w:t xml:space="preserve"> </w:t>
      </w:r>
      <w:r>
        <w:rPr>
          <w:rFonts w:ascii="仿宋_GB2312" w:eastAsia="仿宋_GB2312" w:hint="eastAsia"/>
          <w:sz w:val="32"/>
        </w:rPr>
        <w:t>抄送：</w:t>
      </w:r>
      <w:bookmarkStart w:id="3" w:name="copydept"/>
      <w:r>
        <w:rPr>
          <w:rFonts w:ascii="仿宋_GB2312" w:eastAsia="仿宋_GB2312" w:hint="eastAsia"/>
          <w:spacing w:val="-22"/>
          <w:sz w:val="32"/>
        </w:rPr>
        <w:t>市安委会相关成员单位</w:t>
      </w:r>
      <w:bookmarkEnd w:id="3"/>
      <w:r>
        <w:rPr>
          <w:rFonts w:ascii="仿宋_GB2312" w:eastAsia="仿宋_GB2312" w:hint="eastAsia"/>
          <w:spacing w:val="-22"/>
          <w:sz w:val="32"/>
        </w:rPr>
        <w:t>。</w:t>
      </w:r>
    </w:p>
    <w:p w:rsidR="00227F24" w:rsidRDefault="00227F24">
      <w:r w:rsidRPr="00744332">
        <w:rPr>
          <w:rFonts w:ascii="仿宋_GB2312" w:eastAsia="仿宋_GB2312" w:hAnsi="Verdana" w:hint="eastAsia"/>
          <w:sz w:val="32"/>
          <w:szCs w:val="32"/>
          <w:lang w:eastAsia="en-US"/>
        </w:rPr>
        <w:pict>
          <v:line id="_x0000_s1027" style="position:absolute;left:0;text-align:left;z-index:251660288" from="0,.2pt" to="442.2pt,.25pt"/>
        </w:pict>
      </w:r>
      <w:r w:rsidRPr="00744332">
        <w:rPr>
          <w:rFonts w:ascii="仿宋_GB2312" w:eastAsia="仿宋_GB2312" w:hAnsi="Verdana" w:hint="eastAsia"/>
          <w:sz w:val="32"/>
          <w:szCs w:val="32"/>
          <w:lang w:eastAsia="en-US"/>
        </w:rPr>
        <w:pict>
          <v:line id="_x0000_s1028" style="position:absolute;left:0;text-align:left;z-index:251661312" from="0,31.2pt" to="442.2pt,31.25pt"/>
        </w:pict>
      </w:r>
      <w:r w:rsidRPr="00744332">
        <w:rPr>
          <w:rFonts w:ascii="仿宋_GB2312" w:eastAsia="仿宋_GB2312" w:hAnsi="Verdana" w:hint="eastAsia"/>
          <w:sz w:val="32"/>
          <w:szCs w:val="32"/>
        </w:rPr>
        <w:t xml:space="preserve">  </w:t>
      </w:r>
      <w:r w:rsidRPr="00C73C54">
        <w:rPr>
          <w:rFonts w:ascii="仿宋_GB2312" w:eastAsia="仿宋_GB2312" w:hint="eastAsia"/>
          <w:spacing w:val="-20"/>
          <w:sz w:val="32"/>
          <w:szCs w:val="32"/>
        </w:rPr>
        <w:t>北京市安全生产</w:t>
      </w:r>
      <w:r>
        <w:rPr>
          <w:rFonts w:ascii="仿宋_GB2312" w:eastAsia="仿宋_GB2312" w:hint="eastAsia"/>
          <w:spacing w:val="-20"/>
          <w:sz w:val="32"/>
          <w:szCs w:val="32"/>
        </w:rPr>
        <w:t>监督管理局</w:t>
      </w:r>
      <w:r w:rsidRPr="00C73C54">
        <w:rPr>
          <w:rFonts w:ascii="仿宋_GB2312" w:eastAsia="仿宋_GB2312" w:hint="eastAsia"/>
          <w:spacing w:val="-20"/>
          <w:sz w:val="32"/>
          <w:szCs w:val="32"/>
        </w:rPr>
        <w:t>办公室</w:t>
      </w:r>
      <w:r>
        <w:rPr>
          <w:rFonts w:ascii="仿宋_GB2312" w:eastAsia="仿宋_GB2312" w:hint="eastAsia"/>
          <w:sz w:val="32"/>
        </w:rPr>
        <w:t xml:space="preserve">        </w:t>
      </w:r>
      <w:smartTag w:uri="urn:schemas-microsoft-com:office:smarttags" w:element="chsdate">
        <w:smartTagPr>
          <w:attr w:name="Year" w:val="2015"/>
          <w:attr w:name="Month" w:val="3"/>
          <w:attr w:name="Day" w:val="23"/>
          <w:attr w:name="IsLunarDate" w:val="False"/>
          <w:attr w:name="IsROCDate" w:val="False"/>
        </w:smartTagPr>
        <w:r>
          <w:rPr>
            <w:rFonts w:ascii="仿宋_GB2312" w:eastAsia="仿宋_GB2312" w:hint="eastAsia"/>
            <w:spacing w:val="-20"/>
            <w:sz w:val="32"/>
          </w:rPr>
          <w:t>2015年3月23日</w:t>
        </w:r>
      </w:smartTag>
      <w:r>
        <w:rPr>
          <w:rFonts w:ascii="仿宋_GB2312" w:eastAsia="仿宋_GB2312" w:hint="eastAsia"/>
          <w:spacing w:val="-20"/>
          <w:sz w:val="32"/>
        </w:rPr>
        <w:t>印发</w:t>
      </w:r>
    </w:p>
    <w:p w:rsidR="00A41065" w:rsidRDefault="00A41065"/>
    <w:sectPr w:rsidR="00A41065" w:rsidSect="00A56257">
      <w:footerReference w:type="even" r:id="rId9"/>
      <w:footerReference w:type="defaul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EC4" w:rsidRDefault="00227F24" w:rsidP="00E82F91">
    <w:pPr>
      <w:pStyle w:val="a3"/>
    </w:pPr>
    <w:r>
      <w:fldChar w:fldCharType="begin"/>
    </w:r>
    <w:r>
      <w:instrText xml:space="preserve"> PAGE   \* MERGEFORMAT </w:instrText>
    </w:r>
    <w:r>
      <w:fldChar w:fldCharType="separate"/>
    </w:r>
    <w:r w:rsidRPr="00A56257">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EC4" w:rsidRDefault="00227F24" w:rsidP="00E82F91">
    <w:pPr>
      <w:pStyle w:val="a3"/>
      <w:jc w:val="right"/>
    </w:pPr>
    <w:r>
      <w:fldChar w:fldCharType="begin"/>
    </w:r>
    <w:r>
      <w:instrText xml:space="preserve"> PAGE   \* MERGEFORMAT </w:instrText>
    </w:r>
    <w:r>
      <w:fldChar w:fldCharType="separate"/>
    </w:r>
    <w:r w:rsidRPr="00227F24">
      <w:rPr>
        <w:noProof/>
        <w:lang w:val="zh-CN"/>
      </w:rPr>
      <w:t>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24"/>
    <w:rsid w:val="00227F24"/>
    <w:rsid w:val="00A41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33"/>
    <o:shapelayout v:ext="edit">
      <o:idmap v:ext="edit" data="1"/>
    </o:shapelayout>
  </w:shapeDefaults>
  <w:decimalSymbol w:val="."/>
  <w:listSeparator w:val=","/>
  <w15:chartTrackingRefBased/>
  <w15:docId w15:val="{03661280-B51A-44C6-A702-3A326EE1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27F24"/>
    <w:pPr>
      <w:tabs>
        <w:tab w:val="center" w:pos="4153"/>
        <w:tab w:val="right" w:pos="8306"/>
      </w:tabs>
      <w:snapToGrid w:val="0"/>
      <w:jc w:val="left"/>
    </w:pPr>
    <w:rPr>
      <w:rFonts w:ascii="Times New Roman" w:eastAsia="宋体" w:hAnsi="Times New Roman" w:cs="Times New Roman"/>
      <w:sz w:val="18"/>
      <w:szCs w:val="20"/>
    </w:rPr>
  </w:style>
  <w:style w:type="character" w:customStyle="1" w:styleId="a4">
    <w:name w:val="页脚 字符"/>
    <w:basedOn w:val="a0"/>
    <w:uiPriority w:val="99"/>
    <w:semiHidden/>
    <w:rsid w:val="00227F24"/>
    <w:rPr>
      <w:sz w:val="18"/>
      <w:szCs w:val="18"/>
    </w:rPr>
  </w:style>
  <w:style w:type="paragraph" w:styleId="a5">
    <w:name w:val="Body Text"/>
    <w:basedOn w:val="a"/>
    <w:link w:val="a6"/>
    <w:rsid w:val="00227F24"/>
    <w:pPr>
      <w:spacing w:after="120"/>
    </w:pPr>
    <w:rPr>
      <w:rFonts w:ascii="Times New Roman" w:eastAsia="宋体" w:hAnsi="Times New Roman" w:cs="Times New Roman"/>
      <w:szCs w:val="20"/>
    </w:rPr>
  </w:style>
  <w:style w:type="character" w:customStyle="1" w:styleId="a6">
    <w:name w:val="正文文本 字符"/>
    <w:basedOn w:val="a0"/>
    <w:link w:val="a5"/>
    <w:rsid w:val="00227F24"/>
    <w:rPr>
      <w:rFonts w:ascii="Times New Roman" w:eastAsia="宋体" w:hAnsi="Times New Roman" w:cs="Times New Roman"/>
      <w:szCs w:val="20"/>
    </w:rPr>
  </w:style>
  <w:style w:type="character" w:customStyle="1" w:styleId="style51">
    <w:name w:val="style51"/>
    <w:basedOn w:val="a0"/>
    <w:rsid w:val="00227F24"/>
    <w:rPr>
      <w:rFonts w:ascii="宋体" w:eastAsia="宋体" w:hAnsi="宋体" w:hint="eastAsia"/>
      <w:b/>
      <w:sz w:val="24"/>
      <w:lang w:val="en-US" w:eastAsia="en-US"/>
    </w:rPr>
  </w:style>
  <w:style w:type="character" w:customStyle="1" w:styleId="Char">
    <w:name w:val="页脚 Char"/>
    <w:basedOn w:val="a0"/>
    <w:link w:val="a3"/>
    <w:uiPriority w:val="99"/>
    <w:rsid w:val="00227F24"/>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activeX/activeX2.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08409-79EF-4162-BA52-3D0D28B0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2017-06-22T08:15:00Z</dcterms:created>
  <dcterms:modified xsi:type="dcterms:W3CDTF">2017-06-22T08:19:00Z</dcterms:modified>
</cp:coreProperties>
</file>